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EB2B" w14:textId="77777777" w:rsidR="009D6A37" w:rsidRDefault="009D6A37" w:rsidP="00514B95">
      <w:pPr>
        <w:pStyle w:val="Sinespaciado"/>
        <w:spacing w:line="276" w:lineRule="auto"/>
        <w:jc w:val="center"/>
        <w:rPr>
          <w:rFonts w:ascii="Arial Narrow" w:hAnsi="Arial Narrow"/>
          <w:b/>
          <w:sz w:val="28"/>
          <w:szCs w:val="24"/>
        </w:rPr>
      </w:pPr>
    </w:p>
    <w:p w14:paraId="32D88752" w14:textId="77777777" w:rsidR="008162CD" w:rsidRDefault="00514B95" w:rsidP="006D3E7E">
      <w:pPr>
        <w:pStyle w:val="Sinespaciado"/>
        <w:jc w:val="center"/>
        <w:rPr>
          <w:rFonts w:ascii="Arial Narrow" w:hAnsi="Arial Narrow"/>
          <w:b/>
          <w:sz w:val="28"/>
          <w:szCs w:val="24"/>
        </w:rPr>
      </w:pPr>
      <w:r w:rsidRPr="00D0515F">
        <w:rPr>
          <w:rFonts w:ascii="Arial Narrow" w:hAnsi="Arial Narrow"/>
          <w:b/>
          <w:sz w:val="28"/>
          <w:szCs w:val="24"/>
        </w:rPr>
        <w:t xml:space="preserve">Política </w:t>
      </w:r>
      <w:r>
        <w:rPr>
          <w:rFonts w:ascii="Arial Narrow" w:hAnsi="Arial Narrow"/>
          <w:b/>
          <w:sz w:val="28"/>
          <w:szCs w:val="24"/>
        </w:rPr>
        <w:t>de Compras Sostenibles</w:t>
      </w:r>
      <w:r w:rsidRPr="00D0515F">
        <w:rPr>
          <w:rFonts w:ascii="Arial Narrow" w:hAnsi="Arial Narrow"/>
          <w:b/>
          <w:sz w:val="28"/>
          <w:szCs w:val="24"/>
        </w:rPr>
        <w:t xml:space="preserve"> Avia Caribbean S.A.S</w:t>
      </w:r>
    </w:p>
    <w:p w14:paraId="37CC1F32" w14:textId="77777777" w:rsidR="00514B95" w:rsidRPr="006C386A" w:rsidRDefault="00514B95" w:rsidP="006D3E7E">
      <w:pPr>
        <w:pStyle w:val="Sinespaciado"/>
        <w:jc w:val="center"/>
        <w:rPr>
          <w:rFonts w:ascii="Arial" w:hAnsi="Arial" w:cs="Arial"/>
          <w:sz w:val="24"/>
          <w:szCs w:val="24"/>
        </w:rPr>
      </w:pPr>
    </w:p>
    <w:p w14:paraId="337B0943" w14:textId="246EEEE9" w:rsidR="006D3E7E" w:rsidRDefault="006D3E7E" w:rsidP="006D3E7E">
      <w:pPr>
        <w:pStyle w:val="Sinespaciado"/>
        <w:numPr>
          <w:ilvl w:val="0"/>
          <w:numId w:val="15"/>
        </w:numPr>
        <w:jc w:val="both"/>
        <w:rPr>
          <w:rFonts w:ascii="Arial Narrow" w:hAnsi="Arial Narrow" w:cs="Arial"/>
          <w:b/>
          <w:bCs/>
          <w:sz w:val="24"/>
          <w:szCs w:val="24"/>
          <w:lang w:val="es-CO"/>
        </w:rPr>
      </w:pPr>
      <w:r w:rsidRPr="006D3E7E">
        <w:rPr>
          <w:rFonts w:ascii="Arial Narrow" w:hAnsi="Arial Narrow" w:cs="Arial"/>
          <w:b/>
          <w:bCs/>
          <w:sz w:val="24"/>
          <w:szCs w:val="24"/>
          <w:lang w:val="es-CO"/>
        </w:rPr>
        <w:t>Compromiso con la Sostenibilidad</w:t>
      </w:r>
    </w:p>
    <w:p w14:paraId="4F2C87AC" w14:textId="77777777" w:rsidR="006D3E7E" w:rsidRPr="006D3E7E" w:rsidRDefault="006D3E7E" w:rsidP="006D3E7E">
      <w:pPr>
        <w:pStyle w:val="Sinespaciado"/>
        <w:jc w:val="both"/>
        <w:rPr>
          <w:rFonts w:ascii="Arial Narrow" w:hAnsi="Arial Narrow" w:cs="Arial"/>
          <w:b/>
          <w:bCs/>
          <w:sz w:val="24"/>
          <w:szCs w:val="24"/>
          <w:lang w:val="es-CO"/>
        </w:rPr>
      </w:pPr>
    </w:p>
    <w:p w14:paraId="121F1075" w14:textId="77777777" w:rsidR="006D3E7E" w:rsidRPr="006D3E7E" w:rsidRDefault="006D3E7E" w:rsidP="006D3E7E">
      <w:pPr>
        <w:pStyle w:val="Sinespaciado"/>
        <w:jc w:val="both"/>
        <w:rPr>
          <w:rFonts w:ascii="Arial Narrow" w:hAnsi="Arial Narrow" w:cs="Arial"/>
          <w:sz w:val="24"/>
          <w:szCs w:val="24"/>
          <w:lang w:val="es-CO"/>
        </w:rPr>
      </w:pPr>
      <w:r w:rsidRPr="006D3E7E">
        <w:rPr>
          <w:rFonts w:ascii="Arial Narrow" w:hAnsi="Arial Narrow" w:cs="Arial"/>
          <w:sz w:val="24"/>
          <w:szCs w:val="24"/>
          <w:lang w:val="es-CO"/>
        </w:rPr>
        <w:t xml:space="preserve">Avia Caribbean SAS está comprometida con la sostenibilidad ambiental y social en todas sus operaciones, incluyendo las compras y la cadena de suministro. Damos preferencia a productos, servicios y proveedores ambientalmente amigables y socialmente responsables, con el fin de reducir impactos negativos como emisiones de carbono, desperdicios y explotación laboral. Esta política se alinea con estándares globales como los Objetivos de Desarrollo Sostenible (ODS 12: Producción y Consumo Responsables) y criterios de turismo sostenible (ej. GSTC). </w:t>
      </w:r>
    </w:p>
    <w:p w14:paraId="4CC7060F" w14:textId="77777777" w:rsidR="006D3E7E" w:rsidRDefault="006D3E7E" w:rsidP="006D3E7E">
      <w:pPr>
        <w:pStyle w:val="Sinespaciado"/>
        <w:jc w:val="both"/>
        <w:rPr>
          <w:rFonts w:ascii="Arial Narrow" w:hAnsi="Arial Narrow" w:cs="Arial"/>
          <w:sz w:val="24"/>
          <w:szCs w:val="24"/>
          <w:lang w:val="es-CO"/>
        </w:rPr>
      </w:pPr>
      <w:r w:rsidRPr="006D3E7E">
        <w:rPr>
          <w:rFonts w:ascii="Arial Narrow" w:hAnsi="Arial Narrow" w:cs="Arial"/>
          <w:sz w:val="24"/>
          <w:szCs w:val="24"/>
          <w:lang w:val="es-CO"/>
        </w:rPr>
        <w:t>Aplicamos esta política a todas las compras, incluyendo bienes de capital, alimentos, bebidas, materiales de construcción, consumibles de oficina y servicios relacionados con excursiones (proveedores locales de personal, sitios y experiencias). Nuestro objetivo es fomentar una economía circular, apoyar comunidades locales y sensibilizar a proveedores y visitantes sobre prácticas sostenibles.</w:t>
      </w:r>
    </w:p>
    <w:p w14:paraId="7AAFCC99" w14:textId="77777777" w:rsidR="006D3E7E" w:rsidRPr="006D3E7E" w:rsidRDefault="006D3E7E" w:rsidP="006D3E7E">
      <w:pPr>
        <w:pStyle w:val="Sinespaciado"/>
        <w:jc w:val="both"/>
        <w:rPr>
          <w:rFonts w:ascii="Arial Narrow" w:hAnsi="Arial Narrow" w:cs="Arial"/>
          <w:sz w:val="24"/>
          <w:szCs w:val="24"/>
          <w:lang w:val="es-CO"/>
        </w:rPr>
      </w:pPr>
    </w:p>
    <w:p w14:paraId="0A405813" w14:textId="49D52CDC" w:rsidR="006D3E7E" w:rsidRPr="006D3E7E" w:rsidRDefault="006D3E7E" w:rsidP="006D3E7E">
      <w:pPr>
        <w:pStyle w:val="Sinespaciado"/>
        <w:numPr>
          <w:ilvl w:val="0"/>
          <w:numId w:val="15"/>
        </w:numPr>
        <w:jc w:val="both"/>
        <w:rPr>
          <w:rFonts w:ascii="Arial Narrow" w:hAnsi="Arial Narrow" w:cs="Arial"/>
          <w:b/>
          <w:bCs/>
          <w:sz w:val="24"/>
          <w:szCs w:val="24"/>
          <w:lang w:val="es-CO"/>
        </w:rPr>
      </w:pPr>
      <w:r w:rsidRPr="006D3E7E">
        <w:rPr>
          <w:rFonts w:ascii="Arial Narrow" w:hAnsi="Arial Narrow" w:cs="Arial"/>
          <w:b/>
          <w:bCs/>
          <w:sz w:val="24"/>
          <w:szCs w:val="24"/>
          <w:lang w:val="es-CO"/>
        </w:rPr>
        <w:t>Ámbito de aplicación</w:t>
      </w:r>
      <w:r>
        <w:rPr>
          <w:rFonts w:ascii="Arial Narrow" w:hAnsi="Arial Narrow" w:cs="Arial"/>
          <w:b/>
          <w:bCs/>
          <w:sz w:val="24"/>
          <w:szCs w:val="24"/>
          <w:lang w:val="es-CO"/>
        </w:rPr>
        <w:t xml:space="preserve"> </w:t>
      </w:r>
    </w:p>
    <w:p w14:paraId="747451BC" w14:textId="77777777" w:rsidR="006D3E7E" w:rsidRDefault="006D3E7E" w:rsidP="006D3E7E">
      <w:pPr>
        <w:pStyle w:val="Sinespaciado"/>
        <w:jc w:val="both"/>
        <w:rPr>
          <w:rFonts w:ascii="Arial Narrow" w:hAnsi="Arial Narrow" w:cs="Arial"/>
          <w:sz w:val="24"/>
          <w:szCs w:val="24"/>
          <w:lang w:val="es-CO"/>
        </w:rPr>
      </w:pPr>
    </w:p>
    <w:p w14:paraId="617F9695" w14:textId="1226C586" w:rsidR="006D3E7E" w:rsidRPr="006D3E7E" w:rsidRDefault="006D3E7E" w:rsidP="006D3E7E">
      <w:pPr>
        <w:pStyle w:val="Sinespaciado"/>
        <w:jc w:val="both"/>
        <w:rPr>
          <w:rFonts w:ascii="Arial Narrow" w:hAnsi="Arial Narrow" w:cs="Arial"/>
          <w:sz w:val="24"/>
          <w:szCs w:val="24"/>
          <w:lang w:val="es-CO"/>
        </w:rPr>
      </w:pPr>
      <w:r w:rsidRPr="006D3E7E">
        <w:rPr>
          <w:rFonts w:ascii="Arial Narrow" w:hAnsi="Arial Narrow" w:cs="Arial"/>
          <w:sz w:val="24"/>
          <w:szCs w:val="24"/>
          <w:lang w:val="es-CO"/>
        </w:rPr>
        <w:t xml:space="preserve">Esta política cubre: </w:t>
      </w:r>
    </w:p>
    <w:p w14:paraId="76C0CF7B" w14:textId="77777777" w:rsidR="006D3E7E" w:rsidRPr="006D3E7E" w:rsidRDefault="006D3E7E" w:rsidP="006D3E7E">
      <w:pPr>
        <w:pStyle w:val="Sinespaciado"/>
        <w:numPr>
          <w:ilvl w:val="0"/>
          <w:numId w:val="10"/>
        </w:numPr>
        <w:jc w:val="both"/>
        <w:rPr>
          <w:rFonts w:ascii="Arial Narrow" w:hAnsi="Arial Narrow" w:cs="Arial"/>
          <w:sz w:val="24"/>
          <w:szCs w:val="24"/>
          <w:lang w:val="es-CO"/>
        </w:rPr>
      </w:pPr>
      <w:r w:rsidRPr="006D3E7E">
        <w:rPr>
          <w:rFonts w:ascii="Arial Narrow" w:hAnsi="Arial Narrow" w:cs="Arial"/>
          <w:sz w:val="24"/>
          <w:szCs w:val="24"/>
          <w:lang w:val="es-CO"/>
        </w:rPr>
        <w:t xml:space="preserve">Compras habituales: Productos de limpieza, cafetería, pintura, iluminación, papelería, servicios de mantenimiento y otros artículos esenciales. </w:t>
      </w:r>
    </w:p>
    <w:p w14:paraId="5DE49D77" w14:textId="01C51E40" w:rsidR="006D3E7E" w:rsidRPr="006D3E7E" w:rsidRDefault="006D3E7E" w:rsidP="006D3E7E">
      <w:pPr>
        <w:pStyle w:val="Sinespaciado"/>
        <w:numPr>
          <w:ilvl w:val="0"/>
          <w:numId w:val="10"/>
        </w:numPr>
        <w:jc w:val="both"/>
        <w:rPr>
          <w:rFonts w:ascii="Arial Narrow" w:hAnsi="Arial Narrow" w:cs="Arial"/>
          <w:sz w:val="24"/>
          <w:szCs w:val="24"/>
          <w:lang w:val="es-CO"/>
        </w:rPr>
      </w:pPr>
      <w:r w:rsidRPr="006D3E7E">
        <w:rPr>
          <w:rFonts w:ascii="Arial Narrow" w:hAnsi="Arial Narrow" w:cs="Arial"/>
          <w:sz w:val="24"/>
          <w:szCs w:val="24"/>
          <w:lang w:val="es-CO"/>
        </w:rPr>
        <w:t>Compras para excursiones: Alimentos, bebidas y servicios de proveedores locales (incluidas guías</w:t>
      </w:r>
      <w:r>
        <w:rPr>
          <w:rFonts w:ascii="Arial Narrow" w:hAnsi="Arial Narrow" w:cs="Arial"/>
          <w:sz w:val="24"/>
          <w:szCs w:val="24"/>
          <w:lang w:val="es-CO"/>
        </w:rPr>
        <w:t xml:space="preserve"> </w:t>
      </w:r>
      <w:r w:rsidRPr="006D3E7E">
        <w:rPr>
          <w:rFonts w:ascii="Arial Narrow" w:hAnsi="Arial Narrow" w:cs="Arial"/>
          <w:sz w:val="24"/>
          <w:szCs w:val="24"/>
          <w:lang w:val="es-CO"/>
        </w:rPr>
        <w:t xml:space="preserve">y experiencias). </w:t>
      </w:r>
    </w:p>
    <w:p w14:paraId="2679BAC5" w14:textId="77777777" w:rsidR="006D3E7E" w:rsidRPr="006D3E7E" w:rsidRDefault="006D3E7E" w:rsidP="006D3E7E">
      <w:pPr>
        <w:pStyle w:val="Sinespaciado"/>
        <w:numPr>
          <w:ilvl w:val="0"/>
          <w:numId w:val="10"/>
        </w:numPr>
        <w:jc w:val="both"/>
        <w:rPr>
          <w:rFonts w:ascii="Arial Narrow" w:hAnsi="Arial Narrow" w:cs="Arial"/>
          <w:sz w:val="24"/>
          <w:szCs w:val="24"/>
          <w:lang w:val="es-CO"/>
        </w:rPr>
      </w:pPr>
      <w:r w:rsidRPr="006D3E7E">
        <w:rPr>
          <w:rFonts w:ascii="Arial Narrow" w:hAnsi="Arial Narrow" w:cs="Arial"/>
          <w:sz w:val="24"/>
          <w:szCs w:val="24"/>
          <w:lang w:val="es-CO"/>
        </w:rPr>
        <w:t>Selección de proveedores: Tanto para operaciones internas como para recorridos, priorizando opciones locales y sostenibles.</w:t>
      </w:r>
    </w:p>
    <w:p w14:paraId="487F6DCA" w14:textId="77777777" w:rsidR="00652AA6" w:rsidRDefault="00652AA6" w:rsidP="006D3E7E">
      <w:pPr>
        <w:pStyle w:val="Sinespaciado"/>
        <w:jc w:val="both"/>
        <w:rPr>
          <w:rFonts w:ascii="Arial Narrow" w:hAnsi="Arial Narrow" w:cs="Arial"/>
          <w:sz w:val="24"/>
          <w:szCs w:val="24"/>
          <w:lang w:val="es-CO"/>
        </w:rPr>
      </w:pPr>
    </w:p>
    <w:p w14:paraId="26FED78F" w14:textId="4C0720BA" w:rsidR="006D3E7E" w:rsidRDefault="006D3E7E" w:rsidP="006D3E7E">
      <w:pPr>
        <w:pStyle w:val="Sinespaciado"/>
        <w:jc w:val="both"/>
        <w:rPr>
          <w:rFonts w:ascii="Arial Narrow" w:hAnsi="Arial Narrow" w:cs="Arial"/>
          <w:sz w:val="24"/>
          <w:szCs w:val="24"/>
          <w:lang w:val="es-CO"/>
        </w:rPr>
      </w:pPr>
      <w:r w:rsidRPr="006D3E7E">
        <w:rPr>
          <w:rFonts w:ascii="Arial Narrow" w:hAnsi="Arial Narrow" w:cs="Arial"/>
          <w:sz w:val="24"/>
          <w:szCs w:val="24"/>
          <w:lang w:val="es-CO"/>
        </w:rPr>
        <w:t>Antes de cualquier compra, realizamos un análisis comparativo exhaustivo que considera calidad, precio, disponibilidad, impacto ambiental/social y rentabilidad.</w:t>
      </w:r>
    </w:p>
    <w:p w14:paraId="1A4C00E9" w14:textId="77777777" w:rsidR="006D3E7E" w:rsidRPr="006D3E7E" w:rsidRDefault="006D3E7E" w:rsidP="006D3E7E">
      <w:pPr>
        <w:pStyle w:val="Sinespaciado"/>
        <w:jc w:val="both"/>
        <w:rPr>
          <w:rFonts w:ascii="Arial Narrow" w:hAnsi="Arial Narrow" w:cs="Arial"/>
          <w:sz w:val="24"/>
          <w:szCs w:val="24"/>
          <w:lang w:val="es-CO"/>
        </w:rPr>
      </w:pPr>
    </w:p>
    <w:p w14:paraId="19A04113" w14:textId="77777777" w:rsidR="006D3E7E" w:rsidRPr="006D3E7E" w:rsidRDefault="006D3E7E" w:rsidP="006D3E7E">
      <w:pPr>
        <w:pStyle w:val="Sinespaciado"/>
        <w:jc w:val="both"/>
        <w:rPr>
          <w:rFonts w:ascii="Arial Narrow" w:hAnsi="Arial Narrow" w:cs="Arial"/>
          <w:b/>
          <w:bCs/>
          <w:sz w:val="24"/>
          <w:szCs w:val="24"/>
          <w:lang w:val="es-CO"/>
        </w:rPr>
      </w:pPr>
      <w:r w:rsidRPr="006D3E7E">
        <w:rPr>
          <w:rFonts w:ascii="Arial Narrow" w:hAnsi="Arial Narrow" w:cs="Arial"/>
          <w:b/>
          <w:bCs/>
          <w:sz w:val="24"/>
          <w:szCs w:val="24"/>
          <w:lang w:val="es-CO"/>
        </w:rPr>
        <w:t>3. Procedimientos de Compras Sostenibles</w:t>
      </w:r>
    </w:p>
    <w:p w14:paraId="33FBC794" w14:textId="77777777" w:rsidR="00652AA6" w:rsidRDefault="00652AA6" w:rsidP="006D3E7E">
      <w:pPr>
        <w:pStyle w:val="Sinespaciado"/>
        <w:jc w:val="both"/>
        <w:rPr>
          <w:rFonts w:ascii="Arial Narrow" w:hAnsi="Arial Narrow" w:cs="Arial"/>
          <w:sz w:val="24"/>
          <w:szCs w:val="24"/>
          <w:lang w:val="es-CO"/>
        </w:rPr>
      </w:pPr>
    </w:p>
    <w:p w14:paraId="33ED2B41" w14:textId="5BA3BFA3" w:rsidR="006D3E7E" w:rsidRDefault="006D3E7E" w:rsidP="006D3E7E">
      <w:pPr>
        <w:pStyle w:val="Sinespaciado"/>
        <w:jc w:val="both"/>
        <w:rPr>
          <w:rFonts w:ascii="Arial Narrow" w:hAnsi="Arial Narrow" w:cs="Arial"/>
          <w:sz w:val="24"/>
          <w:szCs w:val="24"/>
          <w:lang w:val="es-CO"/>
        </w:rPr>
      </w:pPr>
      <w:r w:rsidRPr="006D3E7E">
        <w:rPr>
          <w:rFonts w:ascii="Arial Narrow" w:hAnsi="Arial Narrow" w:cs="Arial"/>
          <w:sz w:val="24"/>
          <w:szCs w:val="24"/>
          <w:lang w:val="es-CO"/>
        </w:rPr>
        <w:t xml:space="preserve">En la medida de lo posible, aplicamos los siguientes procedimientos en nuestro proceso de abastecimiento: </w:t>
      </w:r>
    </w:p>
    <w:p w14:paraId="4F32F4C9" w14:textId="77777777" w:rsidR="006D3E7E" w:rsidRPr="006D3E7E" w:rsidRDefault="006D3E7E" w:rsidP="006D3E7E">
      <w:pPr>
        <w:pStyle w:val="Sinespaciado"/>
        <w:jc w:val="both"/>
        <w:rPr>
          <w:rFonts w:ascii="Arial Narrow" w:hAnsi="Arial Narrow" w:cs="Arial"/>
          <w:sz w:val="24"/>
          <w:szCs w:val="24"/>
          <w:lang w:val="es-CO"/>
        </w:rPr>
      </w:pPr>
    </w:p>
    <w:p w14:paraId="2CA11CAE" w14:textId="122F9643" w:rsid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Preferencia por productos y proveedores certificados</w:t>
      </w:r>
      <w:r w:rsidRPr="006D3E7E">
        <w:rPr>
          <w:rFonts w:ascii="Arial Narrow" w:hAnsi="Arial Narrow" w:cs="Arial"/>
          <w:sz w:val="24"/>
          <w:szCs w:val="24"/>
          <w:lang w:val="es-CO"/>
        </w:rPr>
        <w:t xml:space="preserve"> : Damos prioridad a productos con certificaciones ambientales confiables (ej. FSC para madera y papel, MSC para pescado, Rainforest Alliance </w:t>
      </w:r>
      <w:r w:rsidR="00652AA6" w:rsidRPr="006D3E7E">
        <w:rPr>
          <w:rFonts w:ascii="Arial Narrow" w:hAnsi="Arial Narrow" w:cs="Arial"/>
          <w:sz w:val="24"/>
          <w:szCs w:val="24"/>
          <w:lang w:val="es-CO"/>
        </w:rPr>
        <w:t>u</w:t>
      </w:r>
      <w:r w:rsidRPr="006D3E7E">
        <w:rPr>
          <w:rFonts w:ascii="Arial Narrow" w:hAnsi="Arial Narrow" w:cs="Arial"/>
          <w:sz w:val="24"/>
          <w:szCs w:val="24"/>
          <w:lang w:val="es-CO"/>
        </w:rPr>
        <w:t xml:space="preserve"> orgánico para alimentos y bebidas).</w:t>
      </w:r>
      <w:r w:rsidR="00652AA6">
        <w:rPr>
          <w:rFonts w:ascii="Arial Narrow" w:hAnsi="Arial Narrow" w:cs="Arial"/>
          <w:sz w:val="24"/>
          <w:szCs w:val="24"/>
          <w:lang w:val="es-CO"/>
        </w:rPr>
        <w:t xml:space="preserve"> </w:t>
      </w:r>
      <w:r w:rsidRPr="006D3E7E">
        <w:rPr>
          <w:rFonts w:ascii="Arial Narrow" w:hAnsi="Arial Narrow" w:cs="Arial"/>
          <w:sz w:val="24"/>
          <w:szCs w:val="24"/>
          <w:lang w:val="es-CO"/>
        </w:rPr>
        <w:t xml:space="preserve">Si no hay certificaciones disponibles, procedemos según el procedimiento de evaluación alternativa (ver siguiente punto). </w:t>
      </w:r>
    </w:p>
    <w:p w14:paraId="3BD5FE4D" w14:textId="77777777" w:rsid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Evaluación de origen y métodos cuando no hay certificados</w:t>
      </w:r>
      <w:r w:rsidRPr="006D3E7E">
        <w:rPr>
          <w:rFonts w:ascii="Arial Narrow" w:hAnsi="Arial Narrow" w:cs="Arial"/>
          <w:sz w:val="24"/>
          <w:szCs w:val="24"/>
          <w:lang w:val="es-CO"/>
        </w:rPr>
        <w:t xml:space="preserve"> : Cuando no se disponen de productos o proveedores certificados, consideramos el origen geográfico (priorizando local para reducir transporte y emisiones) y los métodos de cultivo/producción (ej. agricultura de bajo impacto, sin químicos nocivos o explotación laboral). </w:t>
      </w:r>
      <w:r w:rsidRPr="006D3E7E">
        <w:rPr>
          <w:rFonts w:ascii="Arial Narrow" w:hAnsi="Arial Narrow" w:cs="Arial"/>
          <w:color w:val="4F81BD" w:themeColor="accent1"/>
          <w:sz w:val="24"/>
          <w:szCs w:val="24"/>
          <w:lang w:val="es-CO"/>
        </w:rPr>
        <w:t>Utilizamos un "Formulario Estandarizado de Evaluación de Alternativas No Certificadas" (disponible en [indica ubicación, ej. carpeta compartida o sistema de gestión])</w:t>
      </w:r>
      <w:r w:rsidRPr="006D3E7E">
        <w:rPr>
          <w:rFonts w:ascii="Arial Narrow" w:hAnsi="Arial Narrow" w:cs="Arial"/>
          <w:sz w:val="24"/>
          <w:szCs w:val="24"/>
          <w:lang w:val="es-CO"/>
        </w:rPr>
        <w:t xml:space="preserve"> para documentar esta evaluación, incluyendo justificación, impacto estimado y trazabilidad. </w:t>
      </w:r>
    </w:p>
    <w:p w14:paraId="2247A050" w14:textId="77777777" w:rsidR="006D3E7E" w:rsidRDefault="006D3E7E" w:rsidP="006D3E7E">
      <w:pPr>
        <w:pStyle w:val="Prrafodelista"/>
        <w:rPr>
          <w:rFonts w:ascii="Arial Narrow" w:hAnsi="Arial Narrow" w:cs="Arial"/>
          <w:sz w:val="24"/>
          <w:szCs w:val="24"/>
          <w:lang w:val="es-CO"/>
        </w:rPr>
      </w:pPr>
    </w:p>
    <w:p w14:paraId="1B89A791" w14:textId="77777777" w:rsid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Productos naturales y ecológicos</w:t>
      </w:r>
      <w:r w:rsidRPr="006D3E7E">
        <w:rPr>
          <w:rFonts w:ascii="Arial Narrow" w:hAnsi="Arial Narrow" w:cs="Arial"/>
          <w:sz w:val="24"/>
          <w:szCs w:val="24"/>
          <w:lang w:val="es-CO"/>
        </w:rPr>
        <w:t xml:space="preserve"> : Preferimos bienes producidos con el mínimo uso de recursos y el menor empleo de productos químicos nocivos, con sellos de sostenibilidad confiables. </w:t>
      </w:r>
    </w:p>
    <w:p w14:paraId="0AEE261E" w14:textId="77777777" w:rsid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Reutilización y reciclaje</w:t>
      </w:r>
      <w:r w:rsidRPr="006D3E7E">
        <w:rPr>
          <w:rFonts w:ascii="Arial Narrow" w:hAnsi="Arial Narrow" w:cs="Arial"/>
          <w:sz w:val="24"/>
          <w:szCs w:val="24"/>
          <w:lang w:val="es-CO"/>
        </w:rPr>
        <w:t xml:space="preserve"> : Priorizamos productos reutilizables o reciclables, evitando bienes de un solo uso. </w:t>
      </w:r>
    </w:p>
    <w:p w14:paraId="6D390877" w14:textId="77777777" w:rsidR="006D3E7E" w:rsidRP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Compras eficientes</w:t>
      </w:r>
      <w:r w:rsidRPr="006D3E7E">
        <w:rPr>
          <w:rFonts w:ascii="Arial Narrow" w:hAnsi="Arial Narrow" w:cs="Arial"/>
          <w:sz w:val="24"/>
          <w:szCs w:val="24"/>
          <w:lang w:val="es-CO"/>
        </w:rPr>
        <w:t xml:space="preserve"> : Realizamos adquisiciones en tamaños grandes para minimizar empaques individuales y reducir desperdicios. </w:t>
      </w:r>
    </w:p>
    <w:p w14:paraId="4006A694" w14:textId="77777777" w:rsidR="006D3E7E" w:rsidRP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Respeto a derechos humanos</w:t>
      </w:r>
      <w:r w:rsidRPr="006D3E7E">
        <w:rPr>
          <w:rFonts w:ascii="Arial Narrow" w:hAnsi="Arial Narrow" w:cs="Arial"/>
          <w:sz w:val="24"/>
          <w:szCs w:val="24"/>
          <w:lang w:val="es-CO"/>
        </w:rPr>
        <w:t xml:space="preserve"> : Solo adquirimos bienes producidos en fábricas donde se respetan los derechos humanos, sin explotación ni trabajo infantil. </w:t>
      </w:r>
    </w:p>
    <w:p w14:paraId="5A316497" w14:textId="77777777" w:rsidR="006D3E7E" w:rsidRP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Apoyo local</w:t>
      </w:r>
      <w:r w:rsidRPr="006D3E7E">
        <w:rPr>
          <w:rFonts w:ascii="Arial Narrow" w:hAnsi="Arial Narrow" w:cs="Arial"/>
          <w:sz w:val="24"/>
          <w:szCs w:val="24"/>
          <w:lang w:val="es-CO"/>
        </w:rPr>
        <w:t xml:space="preserve"> : Damos preferencia a bienes y servicios producidos localmente, reduciendo el transporte y contribuyendo al desarrollo comunitario. </w:t>
      </w:r>
    </w:p>
    <w:p w14:paraId="33ECD31E" w14:textId="77777777" w:rsidR="006D3E7E" w:rsidRP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Prohibición de especies amenazadas</w:t>
      </w:r>
      <w:r w:rsidRPr="006D3E7E">
        <w:rPr>
          <w:rFonts w:ascii="Arial Narrow" w:hAnsi="Arial Narrow" w:cs="Arial"/>
          <w:sz w:val="24"/>
          <w:szCs w:val="24"/>
          <w:lang w:val="es-CO"/>
        </w:rPr>
        <w:t xml:space="preserve"> : No utilizamos ni comercializamos especies amenazadas (según listas como CITES). En excursiones, nuestras guías sensibilizan a los visitantes sobre esta prohibición, promoviendo la conservación de la biodiversidad a través de educación y recomendaciones éticas. </w:t>
      </w:r>
    </w:p>
    <w:p w14:paraId="1F6BECB5" w14:textId="77777777" w:rsidR="006D3E7E" w:rsidRDefault="006D3E7E" w:rsidP="006D3E7E">
      <w:pPr>
        <w:pStyle w:val="Sinespaciado"/>
        <w:numPr>
          <w:ilvl w:val="0"/>
          <w:numId w:val="11"/>
        </w:numPr>
        <w:jc w:val="both"/>
        <w:rPr>
          <w:rFonts w:ascii="Arial Narrow" w:hAnsi="Arial Narrow" w:cs="Arial"/>
          <w:sz w:val="24"/>
          <w:szCs w:val="24"/>
          <w:lang w:val="es-CO"/>
        </w:rPr>
      </w:pPr>
      <w:r w:rsidRPr="006D3E7E">
        <w:rPr>
          <w:rFonts w:ascii="Arial Narrow" w:hAnsi="Arial Narrow" w:cs="Arial"/>
          <w:b/>
          <w:bCs/>
          <w:sz w:val="24"/>
          <w:szCs w:val="24"/>
          <w:lang w:val="es-CO"/>
        </w:rPr>
        <w:t>Selección de proveedores para servicios y excursiones</w:t>
      </w:r>
      <w:r w:rsidRPr="006D3E7E">
        <w:rPr>
          <w:rFonts w:ascii="Arial Narrow" w:hAnsi="Arial Narrow" w:cs="Arial"/>
          <w:sz w:val="24"/>
          <w:szCs w:val="24"/>
          <w:lang w:val="es-CO"/>
        </w:rPr>
        <w:t xml:space="preserve"> : Priorizamos proveedores con certificaciones ambientales/sostenibles (ej. ISO 14001 o GSTC). Estas certificaciones se verifican anualmente en la evaluación de proveedores. Si no existen opciones certificadas, realizamos una autoevaluación inicial de su desempeño en sostenibilidad antes de iniciar la relación comercial, considerando criterios como uso de recursos, emisiones y prácticas sociales. Comunicamos mejoras requeridas (ej. adopción de reciclaje o reducción de plásticos) y monitoreamos su implementación mediante revisiones periódicas.</w:t>
      </w:r>
    </w:p>
    <w:p w14:paraId="4BA9AC5E" w14:textId="77777777" w:rsidR="006D3E7E" w:rsidRPr="006D3E7E" w:rsidRDefault="006D3E7E" w:rsidP="006D3E7E">
      <w:pPr>
        <w:pStyle w:val="Sinespaciado"/>
        <w:ind w:left="720"/>
        <w:jc w:val="both"/>
        <w:rPr>
          <w:rFonts w:ascii="Arial Narrow" w:hAnsi="Arial Narrow" w:cs="Arial"/>
          <w:sz w:val="24"/>
          <w:szCs w:val="24"/>
          <w:lang w:val="es-CO"/>
        </w:rPr>
      </w:pPr>
    </w:p>
    <w:p w14:paraId="0A64A82F" w14:textId="77777777" w:rsidR="006D3E7E" w:rsidRDefault="006D3E7E" w:rsidP="006D3E7E">
      <w:pPr>
        <w:pStyle w:val="Sinespaciado"/>
        <w:jc w:val="both"/>
        <w:rPr>
          <w:rFonts w:ascii="Arial Narrow" w:hAnsi="Arial Narrow" w:cs="Arial"/>
          <w:b/>
          <w:bCs/>
          <w:sz w:val="24"/>
          <w:szCs w:val="24"/>
          <w:lang w:val="es-CO"/>
        </w:rPr>
      </w:pPr>
      <w:r w:rsidRPr="006D3E7E">
        <w:rPr>
          <w:rFonts w:ascii="Arial Narrow" w:hAnsi="Arial Narrow" w:cs="Arial"/>
          <w:b/>
          <w:bCs/>
          <w:sz w:val="24"/>
          <w:szCs w:val="24"/>
          <w:lang w:val="es-CO"/>
        </w:rPr>
        <w:t>4. Evaluación, Mejoras y Monitoreo</w:t>
      </w:r>
    </w:p>
    <w:p w14:paraId="76D9F5DA" w14:textId="77777777" w:rsidR="006D3E7E" w:rsidRPr="006D3E7E" w:rsidRDefault="006D3E7E" w:rsidP="006D3E7E">
      <w:pPr>
        <w:pStyle w:val="Sinespaciado"/>
        <w:jc w:val="both"/>
        <w:rPr>
          <w:rFonts w:ascii="Arial Narrow" w:hAnsi="Arial Narrow" w:cs="Arial"/>
          <w:b/>
          <w:bCs/>
          <w:sz w:val="24"/>
          <w:szCs w:val="24"/>
          <w:lang w:val="es-CO"/>
        </w:rPr>
      </w:pPr>
    </w:p>
    <w:p w14:paraId="5294D10A" w14:textId="77777777" w:rsidR="006D3E7E" w:rsidRPr="006D3E7E" w:rsidRDefault="006D3E7E" w:rsidP="006D3E7E">
      <w:pPr>
        <w:pStyle w:val="Sinespaciado"/>
        <w:numPr>
          <w:ilvl w:val="0"/>
          <w:numId w:val="12"/>
        </w:numPr>
        <w:jc w:val="both"/>
        <w:rPr>
          <w:rFonts w:ascii="Arial Narrow" w:hAnsi="Arial Narrow" w:cs="Arial"/>
          <w:sz w:val="24"/>
          <w:szCs w:val="24"/>
          <w:lang w:val="es-CO"/>
        </w:rPr>
      </w:pPr>
      <w:r w:rsidRPr="006D3E7E">
        <w:rPr>
          <w:rFonts w:ascii="Arial Narrow" w:hAnsi="Arial Narrow" w:cs="Arial"/>
          <w:b/>
          <w:bCs/>
          <w:sz w:val="24"/>
          <w:szCs w:val="24"/>
          <w:lang w:val="es-CO"/>
        </w:rPr>
        <w:t>Autoevaluación de proveedores</w:t>
      </w:r>
      <w:r w:rsidRPr="006D3E7E">
        <w:rPr>
          <w:rFonts w:ascii="Arial Narrow" w:hAnsi="Arial Narrow" w:cs="Arial"/>
          <w:sz w:val="24"/>
          <w:szCs w:val="24"/>
          <w:lang w:val="es-CO"/>
        </w:rPr>
        <w:t xml:space="preserve"> : Antes de cualquier relación comercial, completamos una autoevaluación que incluye desempeño ambiental, social y de sostenibilidad. Esto se documenta y actualiza anualmente. </w:t>
      </w:r>
    </w:p>
    <w:p w14:paraId="32244ECA" w14:textId="77777777" w:rsidR="006D3E7E" w:rsidRPr="006D3E7E" w:rsidRDefault="006D3E7E" w:rsidP="006D3E7E">
      <w:pPr>
        <w:pStyle w:val="Sinespaciado"/>
        <w:numPr>
          <w:ilvl w:val="0"/>
          <w:numId w:val="12"/>
        </w:numPr>
        <w:jc w:val="both"/>
        <w:rPr>
          <w:rFonts w:ascii="Arial Narrow" w:hAnsi="Arial Narrow" w:cs="Arial"/>
          <w:sz w:val="24"/>
          <w:szCs w:val="24"/>
          <w:lang w:val="es-CO"/>
        </w:rPr>
      </w:pPr>
      <w:r w:rsidRPr="006D3E7E">
        <w:rPr>
          <w:rFonts w:ascii="Arial Narrow" w:hAnsi="Arial Narrow" w:cs="Arial"/>
          <w:b/>
          <w:bCs/>
          <w:sz w:val="24"/>
          <w:szCs w:val="24"/>
          <w:lang w:val="es-CO"/>
        </w:rPr>
        <w:t>Comunicación de mejoras</w:t>
      </w:r>
      <w:r w:rsidRPr="006D3E7E">
        <w:rPr>
          <w:rFonts w:ascii="Arial Narrow" w:hAnsi="Arial Narrow" w:cs="Arial"/>
          <w:sz w:val="24"/>
          <w:szCs w:val="24"/>
          <w:lang w:val="es-CO"/>
        </w:rPr>
        <w:t xml:space="preserve"> : Divulgamos nuestro compromiso con la sostenibilidad a proveedores habituales, incentivándolos a adoptar procesos ecológicos y sociales. Recibirá retroalimentación y planos de mejora personalizados. </w:t>
      </w:r>
    </w:p>
    <w:p w14:paraId="35EF7346" w14:textId="77777777" w:rsidR="006D3E7E" w:rsidRPr="006D3E7E" w:rsidRDefault="006D3E7E" w:rsidP="006D3E7E">
      <w:pPr>
        <w:pStyle w:val="Sinespaciado"/>
        <w:numPr>
          <w:ilvl w:val="0"/>
          <w:numId w:val="12"/>
        </w:numPr>
        <w:jc w:val="both"/>
        <w:rPr>
          <w:rFonts w:ascii="Arial Narrow" w:hAnsi="Arial Narrow" w:cs="Arial"/>
          <w:sz w:val="24"/>
          <w:szCs w:val="24"/>
          <w:lang w:val="es-CO"/>
        </w:rPr>
      </w:pPr>
      <w:r w:rsidRPr="006D3E7E">
        <w:rPr>
          <w:rFonts w:ascii="Arial Narrow" w:hAnsi="Arial Narrow" w:cs="Arial"/>
          <w:b/>
          <w:bCs/>
          <w:sz w:val="24"/>
          <w:szCs w:val="24"/>
          <w:lang w:val="es-CO"/>
        </w:rPr>
        <w:t>Monitoreo y métricas</w:t>
      </w:r>
      <w:r w:rsidRPr="006D3E7E">
        <w:rPr>
          <w:rFonts w:ascii="Arial Narrow" w:hAnsi="Arial Narrow" w:cs="Arial"/>
          <w:sz w:val="24"/>
          <w:szCs w:val="24"/>
          <w:lang w:val="es-CO"/>
        </w:rPr>
        <w:t xml:space="preserve"> : Realizamos revisiones anuales de todas las compras y proveedores, midiendo KPIs como: </w:t>
      </w:r>
    </w:p>
    <w:p w14:paraId="3E2620BE" w14:textId="48C244BB" w:rsidR="006D3E7E" w:rsidRPr="006D3E7E" w:rsidRDefault="006D3E7E" w:rsidP="006D3E7E">
      <w:pPr>
        <w:pStyle w:val="Sinespaciado"/>
        <w:numPr>
          <w:ilvl w:val="1"/>
          <w:numId w:val="12"/>
        </w:numPr>
        <w:jc w:val="both"/>
        <w:rPr>
          <w:rFonts w:ascii="Arial Narrow" w:hAnsi="Arial Narrow" w:cs="Arial"/>
          <w:sz w:val="24"/>
          <w:szCs w:val="24"/>
          <w:lang w:val="es-CO"/>
        </w:rPr>
      </w:pPr>
      <w:r w:rsidRPr="006D3E7E">
        <w:rPr>
          <w:rFonts w:ascii="Arial Narrow" w:hAnsi="Arial Narrow" w:cs="Arial"/>
          <w:sz w:val="24"/>
          <w:szCs w:val="24"/>
          <w:lang w:val="es-CO"/>
        </w:rPr>
        <w:t xml:space="preserve">Porcentaje de compras certificadas o sostenibles </w:t>
      </w:r>
    </w:p>
    <w:p w14:paraId="57C2EA78" w14:textId="1E33A006" w:rsidR="006D3E7E" w:rsidRPr="006D3E7E" w:rsidRDefault="006D3E7E" w:rsidP="006D3E7E">
      <w:pPr>
        <w:pStyle w:val="Sinespaciado"/>
        <w:numPr>
          <w:ilvl w:val="1"/>
          <w:numId w:val="12"/>
        </w:numPr>
        <w:jc w:val="both"/>
        <w:rPr>
          <w:rFonts w:ascii="Arial Narrow" w:hAnsi="Arial Narrow" w:cs="Arial"/>
          <w:sz w:val="24"/>
          <w:szCs w:val="24"/>
          <w:lang w:val="es-CO"/>
        </w:rPr>
      </w:pPr>
      <w:r w:rsidRPr="006D3E7E">
        <w:rPr>
          <w:rFonts w:ascii="Arial Narrow" w:hAnsi="Arial Narrow" w:cs="Arial"/>
          <w:sz w:val="24"/>
          <w:szCs w:val="24"/>
          <w:lang w:val="es-CO"/>
        </w:rPr>
        <w:t xml:space="preserve">Tasa de proveedores locales y verificados </w:t>
      </w:r>
    </w:p>
    <w:p w14:paraId="6BA9E870" w14:textId="77777777" w:rsidR="006D3E7E" w:rsidRPr="006D3E7E" w:rsidRDefault="006D3E7E" w:rsidP="006D3E7E">
      <w:pPr>
        <w:pStyle w:val="Sinespaciado"/>
        <w:numPr>
          <w:ilvl w:val="1"/>
          <w:numId w:val="12"/>
        </w:numPr>
        <w:jc w:val="both"/>
        <w:rPr>
          <w:rFonts w:ascii="Arial Narrow" w:hAnsi="Arial Narrow" w:cs="Arial"/>
          <w:sz w:val="24"/>
          <w:szCs w:val="24"/>
          <w:lang w:val="es-CO"/>
        </w:rPr>
      </w:pPr>
      <w:r w:rsidRPr="006D3E7E">
        <w:rPr>
          <w:rFonts w:ascii="Arial Narrow" w:hAnsi="Arial Narrow" w:cs="Arial"/>
          <w:sz w:val="24"/>
          <w:szCs w:val="24"/>
          <w:lang w:val="es-CO"/>
        </w:rPr>
        <w:t>Reducción de impactos (ej. emisiones por transporte, en toneladas de CO2 equivalente).</w:t>
      </w:r>
    </w:p>
    <w:p w14:paraId="451AF934" w14:textId="5E0D5215" w:rsidR="006D3E7E" w:rsidRDefault="006D3E7E" w:rsidP="008C1FC3">
      <w:pPr>
        <w:pStyle w:val="Sinespaciado"/>
        <w:numPr>
          <w:ilvl w:val="0"/>
          <w:numId w:val="12"/>
        </w:numPr>
        <w:jc w:val="both"/>
        <w:rPr>
          <w:rFonts w:ascii="Arial Narrow" w:hAnsi="Arial Narrow" w:cs="Arial"/>
          <w:sz w:val="24"/>
          <w:szCs w:val="24"/>
          <w:lang w:val="es-CO"/>
        </w:rPr>
      </w:pPr>
      <w:r w:rsidRPr="006D3E7E">
        <w:rPr>
          <w:rFonts w:ascii="Arial Narrow" w:hAnsi="Arial Narrow" w:cs="Arial"/>
          <w:b/>
          <w:bCs/>
          <w:sz w:val="24"/>
          <w:szCs w:val="24"/>
          <w:lang w:val="es-CO"/>
        </w:rPr>
        <w:t>Capacitación</w:t>
      </w:r>
      <w:r w:rsidRPr="006D3E7E">
        <w:rPr>
          <w:rFonts w:ascii="Arial Narrow" w:hAnsi="Arial Narrow" w:cs="Arial"/>
          <w:sz w:val="24"/>
          <w:szCs w:val="24"/>
          <w:lang w:val="es-CO"/>
        </w:rPr>
        <w:t xml:space="preserve"> : El equipo y guías reciben </w:t>
      </w:r>
      <w:r>
        <w:rPr>
          <w:rFonts w:ascii="Arial Narrow" w:hAnsi="Arial Narrow" w:cs="Arial"/>
          <w:sz w:val="24"/>
          <w:szCs w:val="24"/>
          <w:lang w:val="es-CO"/>
        </w:rPr>
        <w:t>capacitación</w:t>
      </w:r>
      <w:r w:rsidRPr="006D3E7E">
        <w:rPr>
          <w:rFonts w:ascii="Arial Narrow" w:hAnsi="Arial Narrow" w:cs="Arial"/>
          <w:sz w:val="24"/>
          <w:szCs w:val="24"/>
          <w:lang w:val="es-CO"/>
        </w:rPr>
        <w:t xml:space="preserve"> anual </w:t>
      </w:r>
      <w:r>
        <w:rPr>
          <w:rFonts w:ascii="Arial Narrow" w:hAnsi="Arial Narrow" w:cs="Arial"/>
          <w:sz w:val="24"/>
          <w:szCs w:val="24"/>
          <w:lang w:val="es-CO"/>
        </w:rPr>
        <w:t>en prácticas sostenibles.</w:t>
      </w:r>
    </w:p>
    <w:p w14:paraId="197B2ABD" w14:textId="77777777" w:rsidR="006D3E7E" w:rsidRPr="006D3E7E" w:rsidRDefault="006D3E7E" w:rsidP="006D3E7E">
      <w:pPr>
        <w:pStyle w:val="Sinespaciado"/>
        <w:ind w:left="720"/>
        <w:jc w:val="both"/>
        <w:rPr>
          <w:rFonts w:ascii="Arial Narrow" w:hAnsi="Arial Narrow" w:cs="Arial"/>
          <w:sz w:val="24"/>
          <w:szCs w:val="24"/>
          <w:lang w:val="es-CO"/>
        </w:rPr>
      </w:pPr>
    </w:p>
    <w:p w14:paraId="717C8B47" w14:textId="77777777" w:rsidR="006D3E7E" w:rsidRPr="006D3E7E" w:rsidRDefault="006D3E7E" w:rsidP="006D3E7E">
      <w:pPr>
        <w:pStyle w:val="Sinespaciado"/>
        <w:jc w:val="both"/>
        <w:rPr>
          <w:rFonts w:ascii="Arial Narrow" w:hAnsi="Arial Narrow" w:cs="Arial"/>
          <w:b/>
          <w:bCs/>
          <w:sz w:val="24"/>
          <w:szCs w:val="24"/>
          <w:lang w:val="es-CO"/>
        </w:rPr>
      </w:pPr>
      <w:r w:rsidRPr="006D3E7E">
        <w:rPr>
          <w:rFonts w:ascii="Arial Narrow" w:hAnsi="Arial Narrow" w:cs="Arial"/>
          <w:b/>
          <w:bCs/>
          <w:sz w:val="24"/>
          <w:szCs w:val="24"/>
          <w:lang w:val="es-CO"/>
        </w:rPr>
        <w:t>5. Responsabilidades y Revisión</w:t>
      </w:r>
    </w:p>
    <w:p w14:paraId="51F826BE" w14:textId="5A7BEAD1" w:rsidR="006D3E7E" w:rsidRPr="006D3E7E" w:rsidRDefault="006D3E7E" w:rsidP="006D3E7E">
      <w:pPr>
        <w:pStyle w:val="Sinespaciado"/>
        <w:numPr>
          <w:ilvl w:val="0"/>
          <w:numId w:val="13"/>
        </w:numPr>
        <w:jc w:val="both"/>
        <w:rPr>
          <w:rFonts w:ascii="Arial Narrow" w:hAnsi="Arial Narrow" w:cs="Arial"/>
          <w:sz w:val="24"/>
          <w:szCs w:val="24"/>
          <w:lang w:val="es-CO"/>
        </w:rPr>
      </w:pPr>
      <w:r w:rsidRPr="006D3E7E">
        <w:rPr>
          <w:rFonts w:ascii="Arial Narrow" w:hAnsi="Arial Narrow" w:cs="Arial"/>
          <w:b/>
          <w:bCs/>
          <w:sz w:val="24"/>
          <w:szCs w:val="24"/>
          <w:lang w:val="es-CO"/>
        </w:rPr>
        <w:t>Responsable</w:t>
      </w:r>
      <w:r w:rsidRPr="006D3E7E">
        <w:rPr>
          <w:rFonts w:ascii="Arial Narrow" w:hAnsi="Arial Narrow" w:cs="Arial"/>
          <w:sz w:val="24"/>
          <w:szCs w:val="24"/>
          <w:lang w:val="es-CO"/>
        </w:rPr>
        <w:t xml:space="preserve"> : </w:t>
      </w:r>
      <w:r>
        <w:rPr>
          <w:rFonts w:ascii="Arial Narrow" w:hAnsi="Arial Narrow" w:cs="Arial"/>
          <w:sz w:val="24"/>
          <w:szCs w:val="24"/>
          <w:lang w:val="es-CO"/>
        </w:rPr>
        <w:t>Los</w:t>
      </w:r>
      <w:r w:rsidRPr="006D3E7E">
        <w:rPr>
          <w:rFonts w:ascii="Arial Narrow" w:hAnsi="Arial Narrow" w:cs="Arial"/>
          <w:sz w:val="24"/>
          <w:szCs w:val="24"/>
          <w:lang w:val="es-CO"/>
        </w:rPr>
        <w:t xml:space="preserve"> departamento</w:t>
      </w:r>
      <w:r>
        <w:rPr>
          <w:rFonts w:ascii="Arial Narrow" w:hAnsi="Arial Narrow" w:cs="Arial"/>
          <w:sz w:val="24"/>
          <w:szCs w:val="24"/>
          <w:lang w:val="es-CO"/>
        </w:rPr>
        <w:t>s</w:t>
      </w:r>
      <w:r w:rsidRPr="006D3E7E">
        <w:rPr>
          <w:rFonts w:ascii="Arial Narrow" w:hAnsi="Arial Narrow" w:cs="Arial"/>
          <w:sz w:val="24"/>
          <w:szCs w:val="24"/>
          <w:lang w:val="es-CO"/>
        </w:rPr>
        <w:t xml:space="preserve"> de Operaciones </w:t>
      </w:r>
      <w:r>
        <w:rPr>
          <w:rFonts w:ascii="Arial Narrow" w:hAnsi="Arial Narrow" w:cs="Arial"/>
          <w:sz w:val="24"/>
          <w:szCs w:val="24"/>
          <w:lang w:val="es-CO"/>
        </w:rPr>
        <w:t>y</w:t>
      </w:r>
      <w:r w:rsidRPr="006D3E7E">
        <w:rPr>
          <w:rFonts w:ascii="Arial Narrow" w:hAnsi="Arial Narrow" w:cs="Arial"/>
          <w:sz w:val="24"/>
          <w:szCs w:val="24"/>
          <w:lang w:val="es-CO"/>
        </w:rPr>
        <w:t xml:space="preserve"> Sostenibilidad supervisa</w:t>
      </w:r>
      <w:r>
        <w:rPr>
          <w:rFonts w:ascii="Arial Narrow" w:hAnsi="Arial Narrow" w:cs="Arial"/>
          <w:sz w:val="24"/>
          <w:szCs w:val="24"/>
          <w:lang w:val="es-CO"/>
        </w:rPr>
        <w:t>n</w:t>
      </w:r>
      <w:r w:rsidRPr="006D3E7E">
        <w:rPr>
          <w:rFonts w:ascii="Arial Narrow" w:hAnsi="Arial Narrow" w:cs="Arial"/>
          <w:sz w:val="24"/>
          <w:szCs w:val="24"/>
          <w:lang w:val="es-CO"/>
        </w:rPr>
        <w:t xml:space="preserve"> la implementación. Todos los </w:t>
      </w:r>
      <w:r>
        <w:rPr>
          <w:rFonts w:ascii="Arial Narrow" w:hAnsi="Arial Narrow" w:cs="Arial"/>
          <w:sz w:val="24"/>
          <w:szCs w:val="24"/>
          <w:lang w:val="es-CO"/>
        </w:rPr>
        <w:t>colaboradore</w:t>
      </w:r>
      <w:r w:rsidRPr="006D3E7E">
        <w:rPr>
          <w:rFonts w:ascii="Arial Narrow" w:hAnsi="Arial Narrow" w:cs="Arial"/>
          <w:sz w:val="24"/>
          <w:szCs w:val="24"/>
          <w:lang w:val="es-CO"/>
        </w:rPr>
        <w:t xml:space="preserve">s involucrados en compras deben adherirse a esta política. </w:t>
      </w:r>
    </w:p>
    <w:p w14:paraId="37F31BEB" w14:textId="77777777" w:rsidR="006D3E7E" w:rsidRPr="006D3E7E" w:rsidRDefault="006D3E7E" w:rsidP="006D3E7E">
      <w:pPr>
        <w:pStyle w:val="Sinespaciado"/>
        <w:numPr>
          <w:ilvl w:val="0"/>
          <w:numId w:val="13"/>
        </w:numPr>
        <w:jc w:val="both"/>
        <w:rPr>
          <w:rFonts w:ascii="Arial Narrow" w:hAnsi="Arial Narrow" w:cs="Arial"/>
          <w:sz w:val="24"/>
          <w:szCs w:val="24"/>
          <w:lang w:val="es-CO"/>
        </w:rPr>
      </w:pPr>
      <w:r w:rsidRPr="006D3E7E">
        <w:rPr>
          <w:rFonts w:ascii="Arial Narrow" w:hAnsi="Arial Narrow" w:cs="Arial"/>
          <w:b/>
          <w:bCs/>
          <w:sz w:val="24"/>
          <w:szCs w:val="24"/>
          <w:lang w:val="es-CO"/>
        </w:rPr>
        <w:lastRenderedPageBreak/>
        <w:t>Revisión</w:t>
      </w:r>
      <w:r w:rsidRPr="006D3E7E">
        <w:rPr>
          <w:rFonts w:ascii="Arial Narrow" w:hAnsi="Arial Narrow" w:cs="Arial"/>
          <w:sz w:val="24"/>
          <w:szCs w:val="24"/>
          <w:lang w:val="es-CO"/>
        </w:rPr>
        <w:t xml:space="preserve"> : Esta política se revisa anualmente o ante cambios regulatorios, incorporando retroalimentación de auditorías internas o externas. Cualquier violación se reporta y corrige inmediatamente.</w:t>
      </w:r>
    </w:p>
    <w:p w14:paraId="25FDA5DE" w14:textId="77777777" w:rsidR="006D3E7E" w:rsidRDefault="006D3E7E" w:rsidP="006D3E7E">
      <w:pPr>
        <w:pStyle w:val="Sinespaciado"/>
        <w:jc w:val="both"/>
        <w:rPr>
          <w:rFonts w:ascii="Arial Narrow" w:hAnsi="Arial Narrow" w:cs="Arial"/>
          <w:sz w:val="24"/>
          <w:szCs w:val="24"/>
          <w:lang w:val="es-CO"/>
        </w:rPr>
      </w:pPr>
    </w:p>
    <w:p w14:paraId="0354F6B8" w14:textId="77777777" w:rsidR="006D3E7E" w:rsidRDefault="006D3E7E" w:rsidP="006D3E7E">
      <w:pPr>
        <w:pStyle w:val="Sinespaciado"/>
        <w:jc w:val="both"/>
        <w:rPr>
          <w:rFonts w:ascii="Arial Narrow" w:hAnsi="Arial Narrow" w:cs="Arial"/>
          <w:sz w:val="24"/>
          <w:szCs w:val="24"/>
          <w:lang w:val="es-CO"/>
        </w:rPr>
      </w:pPr>
    </w:p>
    <w:p w14:paraId="0482D87F" w14:textId="0ED10261" w:rsidR="006D3E7E" w:rsidRPr="006D3E7E" w:rsidRDefault="006D3E7E" w:rsidP="006D3E7E">
      <w:pPr>
        <w:pStyle w:val="Sinespaciado"/>
        <w:jc w:val="both"/>
        <w:rPr>
          <w:rFonts w:ascii="Arial Narrow" w:hAnsi="Arial Narrow" w:cs="Arial"/>
          <w:sz w:val="24"/>
          <w:szCs w:val="24"/>
          <w:lang w:val="es-CO"/>
        </w:rPr>
      </w:pPr>
      <w:r w:rsidRPr="006D3E7E">
        <w:rPr>
          <w:rFonts w:ascii="Arial Narrow" w:hAnsi="Arial Narrow" w:cs="Arial"/>
          <w:sz w:val="24"/>
          <w:szCs w:val="24"/>
          <w:lang w:val="es-CO"/>
        </w:rPr>
        <w:t xml:space="preserve">Avia Caribbean SAS se compromete a liderar por el ejemplo, promoviendo compras que contribuyan a un turismo sostenible y un planeta más saludable. </w:t>
      </w:r>
    </w:p>
    <w:p w14:paraId="0A6C0627" w14:textId="77777777" w:rsidR="00514B95" w:rsidRPr="006D3E7E" w:rsidRDefault="00514B95" w:rsidP="006D3E7E">
      <w:pPr>
        <w:pStyle w:val="Sinespaciado"/>
        <w:jc w:val="both"/>
        <w:rPr>
          <w:rFonts w:ascii="Arial Narrow" w:hAnsi="Arial Narrow" w:cs="Arial"/>
          <w:sz w:val="24"/>
          <w:szCs w:val="24"/>
          <w:lang w:val="es-CO"/>
        </w:rPr>
      </w:pPr>
    </w:p>
    <w:p w14:paraId="6D34C3C2" w14:textId="77777777" w:rsidR="00514B95" w:rsidRPr="00B21F60" w:rsidRDefault="00514B95" w:rsidP="006D3E7E">
      <w:pPr>
        <w:spacing w:after="0" w:line="240" w:lineRule="auto"/>
        <w:jc w:val="both"/>
        <w:rPr>
          <w:rFonts w:ascii="Arial Narrow" w:hAnsi="Arial Narrow"/>
          <w:sz w:val="24"/>
          <w:szCs w:val="24"/>
        </w:rPr>
      </w:pPr>
      <w:r w:rsidRPr="00B21F60">
        <w:rPr>
          <w:rFonts w:ascii="Arial Narrow" w:hAnsi="Arial Narrow"/>
          <w:sz w:val="24"/>
          <w:szCs w:val="24"/>
        </w:rPr>
        <w:t>Atentamente,</w:t>
      </w:r>
    </w:p>
    <w:p w14:paraId="1C46CF28" w14:textId="77777777" w:rsidR="00514B95" w:rsidRDefault="00514B95" w:rsidP="006D3E7E">
      <w:pPr>
        <w:spacing w:after="0" w:line="240" w:lineRule="auto"/>
        <w:jc w:val="both"/>
        <w:rPr>
          <w:rFonts w:ascii="Arial Narrow" w:hAnsi="Arial Narrow"/>
          <w:sz w:val="24"/>
          <w:szCs w:val="24"/>
        </w:rPr>
      </w:pPr>
    </w:p>
    <w:p w14:paraId="6385F7BD" w14:textId="77777777" w:rsidR="00514B95" w:rsidRDefault="00514B95" w:rsidP="006D3E7E">
      <w:pPr>
        <w:spacing w:after="0" w:line="240" w:lineRule="auto"/>
        <w:jc w:val="both"/>
        <w:rPr>
          <w:rFonts w:ascii="Arial Narrow" w:hAnsi="Arial Narrow"/>
          <w:sz w:val="24"/>
          <w:szCs w:val="24"/>
        </w:rPr>
      </w:pPr>
    </w:p>
    <w:p w14:paraId="257DEF12" w14:textId="77777777" w:rsidR="00514B95" w:rsidRPr="00B21F60" w:rsidRDefault="00514B95" w:rsidP="006D3E7E">
      <w:pPr>
        <w:spacing w:after="0" w:line="240" w:lineRule="auto"/>
        <w:jc w:val="both"/>
        <w:rPr>
          <w:rFonts w:ascii="Arial Narrow" w:hAnsi="Arial Narrow"/>
          <w:sz w:val="24"/>
          <w:szCs w:val="24"/>
        </w:rPr>
      </w:pPr>
    </w:p>
    <w:p w14:paraId="6B493E1C" w14:textId="77777777" w:rsidR="00514B95" w:rsidRPr="00B21F60" w:rsidRDefault="00514B95" w:rsidP="006D3E7E">
      <w:pPr>
        <w:spacing w:after="0" w:line="240" w:lineRule="auto"/>
        <w:jc w:val="both"/>
        <w:rPr>
          <w:rFonts w:ascii="Arial Narrow" w:hAnsi="Arial Narrow"/>
          <w:sz w:val="24"/>
          <w:szCs w:val="24"/>
        </w:rPr>
      </w:pPr>
      <w:r>
        <w:rPr>
          <w:rFonts w:ascii="Arial Narrow" w:hAnsi="Arial Narrow"/>
          <w:sz w:val="24"/>
          <w:szCs w:val="24"/>
        </w:rPr>
        <w:t>ANTONIO PORRAS GUTIERREZ</w:t>
      </w:r>
    </w:p>
    <w:p w14:paraId="73E09754" w14:textId="09789601" w:rsidR="008162CD" w:rsidRDefault="000A20EC" w:rsidP="006D3E7E">
      <w:pPr>
        <w:spacing w:after="0" w:line="240" w:lineRule="auto"/>
        <w:jc w:val="both"/>
        <w:rPr>
          <w:rFonts w:ascii="Arial Narrow" w:hAnsi="Arial Narrow"/>
          <w:sz w:val="24"/>
          <w:szCs w:val="24"/>
        </w:rPr>
      </w:pPr>
      <w:r>
        <w:rPr>
          <w:rFonts w:ascii="Arial Narrow" w:hAnsi="Arial Narrow"/>
          <w:sz w:val="24"/>
          <w:szCs w:val="24"/>
        </w:rPr>
        <w:t>Presidente</w:t>
      </w:r>
    </w:p>
    <w:p w14:paraId="2A9FE2DC" w14:textId="77777777" w:rsidR="009D09B0" w:rsidRDefault="009D09B0" w:rsidP="006D3E7E">
      <w:pPr>
        <w:spacing w:after="0" w:line="240" w:lineRule="auto"/>
        <w:jc w:val="both"/>
        <w:rPr>
          <w:rFonts w:ascii="Arial Narrow" w:hAnsi="Arial Narrow"/>
          <w:sz w:val="24"/>
          <w:szCs w:val="24"/>
        </w:rPr>
      </w:pPr>
    </w:p>
    <w:p w14:paraId="687B407C" w14:textId="77777777" w:rsidR="00050EEA" w:rsidRDefault="00050EEA" w:rsidP="00514B95">
      <w:pPr>
        <w:spacing w:after="0" w:line="240" w:lineRule="auto"/>
        <w:jc w:val="both"/>
        <w:rPr>
          <w:rFonts w:ascii="Arial Narrow" w:hAnsi="Arial Narrow"/>
          <w:sz w:val="24"/>
          <w:szCs w:val="24"/>
        </w:rPr>
        <w:sectPr w:rsidR="00050EEA">
          <w:headerReference w:type="default" r:id="rId7"/>
          <w:footerReference w:type="default" r:id="rId8"/>
          <w:pgSz w:w="11906" w:h="16838"/>
          <w:pgMar w:top="1417" w:right="1701" w:bottom="1417" w:left="1701" w:header="708" w:footer="708" w:gutter="0"/>
          <w:cols w:space="708"/>
          <w:docGrid w:linePitch="360"/>
        </w:sectPr>
      </w:pPr>
    </w:p>
    <w:p w14:paraId="6BD2E85D" w14:textId="77777777" w:rsidR="00050EEA" w:rsidRDefault="00050EEA" w:rsidP="00514B95">
      <w:pPr>
        <w:spacing w:after="0" w:line="240" w:lineRule="auto"/>
        <w:jc w:val="both"/>
        <w:rPr>
          <w:rFonts w:ascii="Arial Narrow" w:hAnsi="Arial Narrow"/>
          <w:sz w:val="24"/>
          <w:szCs w:val="24"/>
        </w:rPr>
      </w:pPr>
    </w:p>
    <w:p w14:paraId="672BEA07" w14:textId="77777777" w:rsidR="009D09B0" w:rsidRDefault="009D09B0" w:rsidP="00514B95">
      <w:pPr>
        <w:spacing w:after="0" w:line="240" w:lineRule="auto"/>
        <w:jc w:val="both"/>
        <w:rPr>
          <w:rFonts w:ascii="Arial Narrow" w:hAnsi="Arial Narrow"/>
          <w:sz w:val="24"/>
          <w:szCs w:val="24"/>
        </w:rPr>
      </w:pPr>
    </w:p>
    <w:p w14:paraId="4988167D" w14:textId="77777777" w:rsidR="009D09B0" w:rsidRPr="009D09B0" w:rsidRDefault="009D09B0" w:rsidP="009D09B0">
      <w:pPr>
        <w:spacing w:after="0" w:line="240" w:lineRule="auto"/>
        <w:jc w:val="both"/>
        <w:rPr>
          <w:rFonts w:ascii="Arial Narrow" w:hAnsi="Arial Narrow"/>
          <w:sz w:val="24"/>
          <w:szCs w:val="24"/>
          <w:lang w:val="es-CO"/>
        </w:rPr>
      </w:pPr>
      <w:r w:rsidRPr="009D09B0">
        <w:rPr>
          <w:rFonts w:ascii="Arial Narrow" w:hAnsi="Arial Narrow"/>
          <w:b/>
          <w:bCs/>
          <w:sz w:val="24"/>
          <w:szCs w:val="24"/>
          <w:lang w:val="es-CO"/>
        </w:rPr>
        <w:t>Control Cambios</w:t>
      </w:r>
    </w:p>
    <w:p w14:paraId="04D3A443" w14:textId="77777777" w:rsidR="009D09B0" w:rsidRDefault="009D09B0" w:rsidP="009D09B0">
      <w:pPr>
        <w:spacing w:after="0" w:line="240" w:lineRule="auto"/>
        <w:jc w:val="both"/>
        <w:rPr>
          <w:rFonts w:ascii="Arial Narrow" w:hAnsi="Arial Narrow"/>
          <w:sz w:val="24"/>
          <w:szCs w:val="24"/>
          <w:lang w:val="es-CO"/>
        </w:rPr>
      </w:pPr>
    </w:p>
    <w:tbl>
      <w:tblPr>
        <w:tblStyle w:val="Tablaconcuadrcula"/>
        <w:tblW w:w="0" w:type="auto"/>
        <w:tblLook w:val="04A0" w:firstRow="1" w:lastRow="0" w:firstColumn="1" w:lastColumn="0" w:noHBand="0" w:noVBand="1"/>
      </w:tblPr>
      <w:tblGrid>
        <w:gridCol w:w="1376"/>
        <w:gridCol w:w="938"/>
        <w:gridCol w:w="5517"/>
        <w:gridCol w:w="2613"/>
        <w:gridCol w:w="2602"/>
      </w:tblGrid>
      <w:tr w:rsidR="00050EEA" w:rsidRPr="00050EEA" w14:paraId="49542D19" w14:textId="77777777" w:rsidTr="00050EEA">
        <w:tc>
          <w:tcPr>
            <w:tcW w:w="1376" w:type="dxa"/>
            <w:tcBorders>
              <w:top w:val="single" w:sz="4" w:space="0" w:color="auto"/>
              <w:left w:val="single" w:sz="4" w:space="0" w:color="auto"/>
              <w:bottom w:val="single" w:sz="4" w:space="0" w:color="auto"/>
              <w:right w:val="single" w:sz="4" w:space="0" w:color="auto"/>
            </w:tcBorders>
            <w:hideMark/>
          </w:tcPr>
          <w:p w14:paraId="6800659D" w14:textId="77777777" w:rsidR="00050EEA" w:rsidRPr="00050EEA" w:rsidRDefault="00050EEA" w:rsidP="00050EEA">
            <w:pPr>
              <w:jc w:val="both"/>
              <w:rPr>
                <w:rFonts w:ascii="Arial Narrow" w:hAnsi="Arial Narrow"/>
                <w:b/>
                <w:bCs/>
                <w:sz w:val="24"/>
                <w:szCs w:val="24"/>
              </w:rPr>
            </w:pPr>
            <w:r w:rsidRPr="00050EEA">
              <w:rPr>
                <w:rFonts w:ascii="Arial Narrow" w:hAnsi="Arial Narrow"/>
                <w:b/>
                <w:bCs/>
                <w:sz w:val="24"/>
                <w:szCs w:val="24"/>
              </w:rPr>
              <w:t>Fecha</w:t>
            </w:r>
          </w:p>
        </w:tc>
        <w:tc>
          <w:tcPr>
            <w:tcW w:w="938" w:type="dxa"/>
            <w:tcBorders>
              <w:top w:val="single" w:sz="4" w:space="0" w:color="auto"/>
              <w:left w:val="single" w:sz="4" w:space="0" w:color="auto"/>
              <w:bottom w:val="single" w:sz="4" w:space="0" w:color="auto"/>
              <w:right w:val="single" w:sz="4" w:space="0" w:color="auto"/>
            </w:tcBorders>
            <w:hideMark/>
          </w:tcPr>
          <w:p w14:paraId="72472E0B" w14:textId="77777777" w:rsidR="00050EEA" w:rsidRPr="00050EEA" w:rsidRDefault="00050EEA" w:rsidP="00050EEA">
            <w:pPr>
              <w:jc w:val="both"/>
              <w:rPr>
                <w:rFonts w:ascii="Arial Narrow" w:hAnsi="Arial Narrow"/>
                <w:b/>
                <w:bCs/>
                <w:sz w:val="24"/>
                <w:szCs w:val="24"/>
              </w:rPr>
            </w:pPr>
            <w:r w:rsidRPr="00050EEA">
              <w:rPr>
                <w:rFonts w:ascii="Arial Narrow" w:hAnsi="Arial Narrow"/>
                <w:b/>
                <w:bCs/>
                <w:sz w:val="24"/>
                <w:szCs w:val="24"/>
              </w:rPr>
              <w:t>Versión</w:t>
            </w:r>
          </w:p>
        </w:tc>
        <w:tc>
          <w:tcPr>
            <w:tcW w:w="5517" w:type="dxa"/>
            <w:tcBorders>
              <w:top w:val="single" w:sz="4" w:space="0" w:color="auto"/>
              <w:left w:val="single" w:sz="4" w:space="0" w:color="auto"/>
              <w:bottom w:val="single" w:sz="4" w:space="0" w:color="auto"/>
              <w:right w:val="single" w:sz="4" w:space="0" w:color="auto"/>
            </w:tcBorders>
            <w:hideMark/>
          </w:tcPr>
          <w:p w14:paraId="2FBE5F6C" w14:textId="77777777" w:rsidR="00050EEA" w:rsidRPr="00050EEA" w:rsidRDefault="00050EEA" w:rsidP="00050EEA">
            <w:pPr>
              <w:jc w:val="both"/>
              <w:rPr>
                <w:rFonts w:ascii="Arial Narrow" w:hAnsi="Arial Narrow"/>
                <w:b/>
                <w:bCs/>
                <w:sz w:val="24"/>
                <w:szCs w:val="24"/>
              </w:rPr>
            </w:pPr>
            <w:r w:rsidRPr="00050EEA">
              <w:rPr>
                <w:rFonts w:ascii="Arial Narrow" w:hAnsi="Arial Narrow"/>
                <w:b/>
                <w:bCs/>
                <w:sz w:val="24"/>
                <w:szCs w:val="24"/>
              </w:rPr>
              <w:t>Descripción</w:t>
            </w:r>
          </w:p>
        </w:tc>
        <w:tc>
          <w:tcPr>
            <w:tcW w:w="2613" w:type="dxa"/>
            <w:tcBorders>
              <w:top w:val="single" w:sz="4" w:space="0" w:color="auto"/>
              <w:left w:val="single" w:sz="4" w:space="0" w:color="auto"/>
              <w:bottom w:val="single" w:sz="4" w:space="0" w:color="auto"/>
              <w:right w:val="single" w:sz="4" w:space="0" w:color="auto"/>
            </w:tcBorders>
            <w:hideMark/>
          </w:tcPr>
          <w:p w14:paraId="355F7CCA" w14:textId="77777777" w:rsidR="00050EEA" w:rsidRPr="00050EEA" w:rsidRDefault="00050EEA" w:rsidP="00050EEA">
            <w:pPr>
              <w:jc w:val="both"/>
              <w:rPr>
                <w:rFonts w:ascii="Arial Narrow" w:hAnsi="Arial Narrow"/>
                <w:b/>
                <w:bCs/>
                <w:sz w:val="24"/>
                <w:szCs w:val="24"/>
              </w:rPr>
            </w:pPr>
            <w:r w:rsidRPr="00050EEA">
              <w:rPr>
                <w:rFonts w:ascii="Arial Narrow" w:hAnsi="Arial Narrow"/>
                <w:b/>
                <w:bCs/>
                <w:sz w:val="24"/>
                <w:szCs w:val="24"/>
              </w:rPr>
              <w:t>Elabora</w:t>
            </w:r>
          </w:p>
        </w:tc>
        <w:tc>
          <w:tcPr>
            <w:tcW w:w="2602" w:type="dxa"/>
            <w:tcBorders>
              <w:top w:val="single" w:sz="4" w:space="0" w:color="auto"/>
              <w:left w:val="single" w:sz="4" w:space="0" w:color="auto"/>
              <w:bottom w:val="single" w:sz="4" w:space="0" w:color="auto"/>
              <w:right w:val="single" w:sz="4" w:space="0" w:color="auto"/>
            </w:tcBorders>
            <w:hideMark/>
          </w:tcPr>
          <w:p w14:paraId="2B4320F5" w14:textId="77777777" w:rsidR="00050EEA" w:rsidRPr="00050EEA" w:rsidRDefault="00050EEA" w:rsidP="00050EEA">
            <w:pPr>
              <w:jc w:val="both"/>
              <w:rPr>
                <w:rFonts w:ascii="Arial Narrow" w:hAnsi="Arial Narrow"/>
                <w:b/>
                <w:bCs/>
                <w:sz w:val="24"/>
                <w:szCs w:val="24"/>
              </w:rPr>
            </w:pPr>
            <w:r w:rsidRPr="00050EEA">
              <w:rPr>
                <w:rFonts w:ascii="Arial Narrow" w:hAnsi="Arial Narrow"/>
                <w:b/>
                <w:bCs/>
                <w:sz w:val="24"/>
                <w:szCs w:val="24"/>
              </w:rPr>
              <w:t>Aprueba</w:t>
            </w:r>
          </w:p>
        </w:tc>
      </w:tr>
      <w:tr w:rsidR="00050EEA" w:rsidRPr="00050EEA" w14:paraId="7629BA3F" w14:textId="77777777" w:rsidTr="00050EEA">
        <w:tc>
          <w:tcPr>
            <w:tcW w:w="1376" w:type="dxa"/>
            <w:tcBorders>
              <w:top w:val="single" w:sz="4" w:space="0" w:color="auto"/>
              <w:left w:val="single" w:sz="4" w:space="0" w:color="auto"/>
              <w:bottom w:val="single" w:sz="4" w:space="0" w:color="auto"/>
              <w:right w:val="single" w:sz="4" w:space="0" w:color="auto"/>
            </w:tcBorders>
            <w:hideMark/>
          </w:tcPr>
          <w:p w14:paraId="3D52E69B" w14:textId="19CCC7AE" w:rsidR="00050EEA" w:rsidRPr="00050EEA" w:rsidRDefault="00050EEA" w:rsidP="00050EEA">
            <w:pPr>
              <w:jc w:val="both"/>
              <w:rPr>
                <w:rFonts w:ascii="Arial Narrow" w:hAnsi="Arial Narrow"/>
                <w:sz w:val="24"/>
                <w:szCs w:val="24"/>
              </w:rPr>
            </w:pPr>
            <w:r>
              <w:rPr>
                <w:rFonts w:ascii="Arial Narrow" w:hAnsi="Arial Narrow"/>
                <w:sz w:val="24"/>
                <w:szCs w:val="24"/>
              </w:rPr>
              <w:t>24 Feb 2020</w:t>
            </w:r>
          </w:p>
        </w:tc>
        <w:tc>
          <w:tcPr>
            <w:tcW w:w="938" w:type="dxa"/>
            <w:tcBorders>
              <w:top w:val="single" w:sz="4" w:space="0" w:color="auto"/>
              <w:left w:val="single" w:sz="4" w:space="0" w:color="auto"/>
              <w:bottom w:val="single" w:sz="4" w:space="0" w:color="auto"/>
              <w:right w:val="single" w:sz="4" w:space="0" w:color="auto"/>
            </w:tcBorders>
            <w:hideMark/>
          </w:tcPr>
          <w:p w14:paraId="3065AFF0" w14:textId="77777777" w:rsidR="00050EEA" w:rsidRPr="00050EEA" w:rsidRDefault="00050EEA" w:rsidP="00050EEA">
            <w:pPr>
              <w:jc w:val="center"/>
              <w:rPr>
                <w:rFonts w:ascii="Arial Narrow" w:hAnsi="Arial Narrow"/>
                <w:sz w:val="24"/>
                <w:szCs w:val="24"/>
              </w:rPr>
            </w:pPr>
            <w:r w:rsidRPr="00050EEA">
              <w:rPr>
                <w:rFonts w:ascii="Arial Narrow" w:hAnsi="Arial Narrow"/>
                <w:sz w:val="24"/>
                <w:szCs w:val="24"/>
              </w:rPr>
              <w:t>1</w:t>
            </w:r>
          </w:p>
        </w:tc>
        <w:tc>
          <w:tcPr>
            <w:tcW w:w="5517" w:type="dxa"/>
            <w:tcBorders>
              <w:top w:val="single" w:sz="4" w:space="0" w:color="auto"/>
              <w:left w:val="single" w:sz="4" w:space="0" w:color="auto"/>
              <w:bottom w:val="single" w:sz="4" w:space="0" w:color="auto"/>
              <w:right w:val="single" w:sz="4" w:space="0" w:color="auto"/>
            </w:tcBorders>
            <w:hideMark/>
          </w:tcPr>
          <w:p w14:paraId="481B45AE"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Elaboración de la Política</w:t>
            </w:r>
          </w:p>
        </w:tc>
        <w:tc>
          <w:tcPr>
            <w:tcW w:w="2613" w:type="dxa"/>
            <w:tcBorders>
              <w:top w:val="single" w:sz="4" w:space="0" w:color="auto"/>
              <w:left w:val="single" w:sz="4" w:space="0" w:color="auto"/>
              <w:bottom w:val="single" w:sz="4" w:space="0" w:color="auto"/>
              <w:right w:val="single" w:sz="4" w:space="0" w:color="auto"/>
            </w:tcBorders>
            <w:hideMark/>
          </w:tcPr>
          <w:p w14:paraId="594D0697"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Claudia Ramírez</w:t>
            </w:r>
          </w:p>
          <w:p w14:paraId="7B02BBA6"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Directora de Sostenibilidad</w:t>
            </w:r>
          </w:p>
        </w:tc>
        <w:tc>
          <w:tcPr>
            <w:tcW w:w="2602" w:type="dxa"/>
            <w:tcBorders>
              <w:top w:val="single" w:sz="4" w:space="0" w:color="auto"/>
              <w:left w:val="single" w:sz="4" w:space="0" w:color="auto"/>
              <w:bottom w:val="single" w:sz="4" w:space="0" w:color="auto"/>
              <w:right w:val="single" w:sz="4" w:space="0" w:color="auto"/>
            </w:tcBorders>
            <w:hideMark/>
          </w:tcPr>
          <w:p w14:paraId="32E5C59E"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Antonio Porras</w:t>
            </w:r>
          </w:p>
          <w:p w14:paraId="33DB110C"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Gerente Avia Caribbean</w:t>
            </w:r>
          </w:p>
        </w:tc>
      </w:tr>
      <w:tr w:rsidR="00050EEA" w:rsidRPr="00050EEA" w14:paraId="372C266E" w14:textId="77777777" w:rsidTr="00050EEA">
        <w:tc>
          <w:tcPr>
            <w:tcW w:w="1376" w:type="dxa"/>
            <w:tcBorders>
              <w:top w:val="single" w:sz="4" w:space="0" w:color="auto"/>
              <w:left w:val="single" w:sz="4" w:space="0" w:color="auto"/>
              <w:bottom w:val="single" w:sz="4" w:space="0" w:color="auto"/>
              <w:right w:val="single" w:sz="4" w:space="0" w:color="auto"/>
            </w:tcBorders>
            <w:hideMark/>
          </w:tcPr>
          <w:p w14:paraId="39DAE844" w14:textId="4DDA5FEA" w:rsidR="00050EEA" w:rsidRPr="00050EEA" w:rsidRDefault="00050EEA" w:rsidP="00050EEA">
            <w:pPr>
              <w:jc w:val="both"/>
              <w:rPr>
                <w:rFonts w:ascii="Arial Narrow" w:hAnsi="Arial Narrow"/>
                <w:sz w:val="24"/>
                <w:szCs w:val="24"/>
              </w:rPr>
            </w:pPr>
            <w:r>
              <w:rPr>
                <w:rFonts w:ascii="Arial Narrow" w:hAnsi="Arial Narrow"/>
                <w:sz w:val="24"/>
                <w:szCs w:val="24"/>
              </w:rPr>
              <w:t>12</w:t>
            </w:r>
            <w:r w:rsidRPr="00050EEA">
              <w:rPr>
                <w:rFonts w:ascii="Arial Narrow" w:hAnsi="Arial Narrow"/>
                <w:sz w:val="24"/>
                <w:szCs w:val="24"/>
              </w:rPr>
              <w:t xml:space="preserve"> Jun 2024</w:t>
            </w:r>
          </w:p>
        </w:tc>
        <w:tc>
          <w:tcPr>
            <w:tcW w:w="938" w:type="dxa"/>
            <w:tcBorders>
              <w:top w:val="single" w:sz="4" w:space="0" w:color="auto"/>
              <w:left w:val="single" w:sz="4" w:space="0" w:color="auto"/>
              <w:bottom w:val="single" w:sz="4" w:space="0" w:color="auto"/>
              <w:right w:val="single" w:sz="4" w:space="0" w:color="auto"/>
            </w:tcBorders>
            <w:hideMark/>
          </w:tcPr>
          <w:p w14:paraId="1E0D4967" w14:textId="77777777" w:rsidR="00050EEA" w:rsidRPr="00050EEA" w:rsidRDefault="00050EEA" w:rsidP="00050EEA">
            <w:pPr>
              <w:jc w:val="center"/>
              <w:rPr>
                <w:rFonts w:ascii="Arial Narrow" w:hAnsi="Arial Narrow"/>
                <w:sz w:val="24"/>
                <w:szCs w:val="24"/>
              </w:rPr>
            </w:pPr>
            <w:r w:rsidRPr="00050EEA">
              <w:rPr>
                <w:rFonts w:ascii="Arial Narrow" w:hAnsi="Arial Narrow"/>
                <w:sz w:val="24"/>
                <w:szCs w:val="24"/>
              </w:rPr>
              <w:t>2</w:t>
            </w:r>
          </w:p>
        </w:tc>
        <w:tc>
          <w:tcPr>
            <w:tcW w:w="5517" w:type="dxa"/>
            <w:tcBorders>
              <w:top w:val="single" w:sz="4" w:space="0" w:color="auto"/>
              <w:left w:val="single" w:sz="4" w:space="0" w:color="auto"/>
              <w:bottom w:val="single" w:sz="4" w:space="0" w:color="auto"/>
              <w:right w:val="single" w:sz="4" w:space="0" w:color="auto"/>
            </w:tcBorders>
            <w:hideMark/>
          </w:tcPr>
          <w:p w14:paraId="7EC5BFF1"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Se cambia el encabezado de GESTION EN SOSTENIBLIDAD TURISTICA por GESTIÓN TURÍSTICA SOSTENIBLE.</w:t>
            </w:r>
          </w:p>
          <w:p w14:paraId="0361845B"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Se realiza mejora en la redacción del documento en general sin cambios en el contexto.</w:t>
            </w:r>
          </w:p>
        </w:tc>
        <w:tc>
          <w:tcPr>
            <w:tcW w:w="2613" w:type="dxa"/>
            <w:tcBorders>
              <w:top w:val="single" w:sz="4" w:space="0" w:color="auto"/>
              <w:left w:val="single" w:sz="4" w:space="0" w:color="auto"/>
              <w:bottom w:val="single" w:sz="4" w:space="0" w:color="auto"/>
              <w:right w:val="single" w:sz="4" w:space="0" w:color="auto"/>
            </w:tcBorders>
            <w:hideMark/>
          </w:tcPr>
          <w:p w14:paraId="4F1F37A7"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Claudia Ramírez</w:t>
            </w:r>
          </w:p>
          <w:p w14:paraId="7BA6DC07"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Directora de Operaciones Turísticas Sostenibles</w:t>
            </w:r>
          </w:p>
        </w:tc>
        <w:tc>
          <w:tcPr>
            <w:tcW w:w="2602" w:type="dxa"/>
            <w:tcBorders>
              <w:top w:val="single" w:sz="4" w:space="0" w:color="auto"/>
              <w:left w:val="single" w:sz="4" w:space="0" w:color="auto"/>
              <w:bottom w:val="single" w:sz="4" w:space="0" w:color="auto"/>
              <w:right w:val="single" w:sz="4" w:space="0" w:color="auto"/>
            </w:tcBorders>
            <w:hideMark/>
          </w:tcPr>
          <w:p w14:paraId="4B53FAFE"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Antonio Porras</w:t>
            </w:r>
          </w:p>
          <w:p w14:paraId="6FD0C540" w14:textId="77777777" w:rsidR="00050EEA" w:rsidRPr="00050EEA" w:rsidRDefault="00050EEA" w:rsidP="00050EEA">
            <w:pPr>
              <w:jc w:val="both"/>
              <w:rPr>
                <w:rFonts w:ascii="Arial Narrow" w:hAnsi="Arial Narrow"/>
                <w:sz w:val="24"/>
                <w:szCs w:val="24"/>
              </w:rPr>
            </w:pPr>
            <w:r w:rsidRPr="00050EEA">
              <w:rPr>
                <w:rFonts w:ascii="Arial Narrow" w:hAnsi="Arial Narrow"/>
                <w:sz w:val="24"/>
                <w:szCs w:val="24"/>
              </w:rPr>
              <w:t>Presidente Avia Caribbean</w:t>
            </w:r>
          </w:p>
        </w:tc>
      </w:tr>
      <w:tr w:rsidR="006D3E7E" w:rsidRPr="00050EEA" w14:paraId="17E1CEB3" w14:textId="77777777" w:rsidTr="00050EEA">
        <w:tc>
          <w:tcPr>
            <w:tcW w:w="1376" w:type="dxa"/>
            <w:tcBorders>
              <w:top w:val="single" w:sz="4" w:space="0" w:color="auto"/>
              <w:left w:val="single" w:sz="4" w:space="0" w:color="auto"/>
              <w:bottom w:val="single" w:sz="4" w:space="0" w:color="auto"/>
              <w:right w:val="single" w:sz="4" w:space="0" w:color="auto"/>
            </w:tcBorders>
          </w:tcPr>
          <w:p w14:paraId="7D2AFE5D" w14:textId="7186CA0F" w:rsidR="006D3E7E" w:rsidRDefault="006D3E7E" w:rsidP="00050EEA">
            <w:pPr>
              <w:jc w:val="both"/>
              <w:rPr>
                <w:rFonts w:ascii="Arial Narrow" w:hAnsi="Arial Narrow"/>
                <w:sz w:val="24"/>
                <w:szCs w:val="24"/>
              </w:rPr>
            </w:pPr>
            <w:r>
              <w:rPr>
                <w:rFonts w:ascii="Arial Narrow" w:hAnsi="Arial Narrow"/>
                <w:sz w:val="24"/>
                <w:szCs w:val="24"/>
              </w:rPr>
              <w:t>21 Jul 2025</w:t>
            </w:r>
          </w:p>
        </w:tc>
        <w:tc>
          <w:tcPr>
            <w:tcW w:w="938" w:type="dxa"/>
            <w:tcBorders>
              <w:top w:val="single" w:sz="4" w:space="0" w:color="auto"/>
              <w:left w:val="single" w:sz="4" w:space="0" w:color="auto"/>
              <w:bottom w:val="single" w:sz="4" w:space="0" w:color="auto"/>
              <w:right w:val="single" w:sz="4" w:space="0" w:color="auto"/>
            </w:tcBorders>
          </w:tcPr>
          <w:p w14:paraId="756D29B2" w14:textId="5B029729" w:rsidR="006D3E7E" w:rsidRPr="00050EEA" w:rsidRDefault="006D3E7E" w:rsidP="00050EEA">
            <w:pPr>
              <w:jc w:val="center"/>
              <w:rPr>
                <w:rFonts w:ascii="Arial Narrow" w:hAnsi="Arial Narrow"/>
                <w:sz w:val="24"/>
                <w:szCs w:val="24"/>
              </w:rPr>
            </w:pPr>
            <w:r>
              <w:rPr>
                <w:rFonts w:ascii="Arial Narrow" w:hAnsi="Arial Narrow"/>
                <w:sz w:val="24"/>
                <w:szCs w:val="24"/>
              </w:rPr>
              <w:t>3</w:t>
            </w:r>
          </w:p>
        </w:tc>
        <w:tc>
          <w:tcPr>
            <w:tcW w:w="5517" w:type="dxa"/>
            <w:tcBorders>
              <w:top w:val="single" w:sz="4" w:space="0" w:color="auto"/>
              <w:left w:val="single" w:sz="4" w:space="0" w:color="auto"/>
              <w:bottom w:val="single" w:sz="4" w:space="0" w:color="auto"/>
              <w:right w:val="single" w:sz="4" w:space="0" w:color="auto"/>
            </w:tcBorders>
          </w:tcPr>
          <w:p w14:paraId="77E591DD" w14:textId="77777777" w:rsidR="006D3E7E" w:rsidRPr="00050EEA" w:rsidRDefault="006D3E7E" w:rsidP="00050EEA">
            <w:pPr>
              <w:jc w:val="both"/>
              <w:rPr>
                <w:rFonts w:ascii="Arial Narrow" w:hAnsi="Arial Narrow"/>
                <w:sz w:val="24"/>
                <w:szCs w:val="24"/>
              </w:rPr>
            </w:pPr>
          </w:p>
        </w:tc>
        <w:tc>
          <w:tcPr>
            <w:tcW w:w="2613" w:type="dxa"/>
            <w:tcBorders>
              <w:top w:val="single" w:sz="4" w:space="0" w:color="auto"/>
              <w:left w:val="single" w:sz="4" w:space="0" w:color="auto"/>
              <w:bottom w:val="single" w:sz="4" w:space="0" w:color="auto"/>
              <w:right w:val="single" w:sz="4" w:space="0" w:color="auto"/>
            </w:tcBorders>
          </w:tcPr>
          <w:p w14:paraId="3D19C365" w14:textId="77777777" w:rsidR="006D3E7E" w:rsidRPr="00050EEA" w:rsidRDefault="006D3E7E" w:rsidP="00050EEA">
            <w:pPr>
              <w:jc w:val="both"/>
              <w:rPr>
                <w:rFonts w:ascii="Arial Narrow" w:hAnsi="Arial Narrow"/>
                <w:sz w:val="24"/>
                <w:szCs w:val="24"/>
              </w:rPr>
            </w:pPr>
          </w:p>
        </w:tc>
        <w:tc>
          <w:tcPr>
            <w:tcW w:w="2602" w:type="dxa"/>
            <w:tcBorders>
              <w:top w:val="single" w:sz="4" w:space="0" w:color="auto"/>
              <w:left w:val="single" w:sz="4" w:space="0" w:color="auto"/>
              <w:bottom w:val="single" w:sz="4" w:space="0" w:color="auto"/>
              <w:right w:val="single" w:sz="4" w:space="0" w:color="auto"/>
            </w:tcBorders>
          </w:tcPr>
          <w:p w14:paraId="2069DA20" w14:textId="77777777" w:rsidR="006D3E7E" w:rsidRPr="00050EEA" w:rsidRDefault="006D3E7E" w:rsidP="00050EEA">
            <w:pPr>
              <w:jc w:val="both"/>
              <w:rPr>
                <w:rFonts w:ascii="Arial Narrow" w:hAnsi="Arial Narrow"/>
                <w:sz w:val="24"/>
                <w:szCs w:val="24"/>
              </w:rPr>
            </w:pPr>
          </w:p>
        </w:tc>
      </w:tr>
    </w:tbl>
    <w:p w14:paraId="6D380159" w14:textId="77777777" w:rsidR="00050EEA" w:rsidRPr="009D09B0" w:rsidRDefault="00050EEA" w:rsidP="009D09B0">
      <w:pPr>
        <w:spacing w:after="0" w:line="240" w:lineRule="auto"/>
        <w:jc w:val="both"/>
        <w:rPr>
          <w:rFonts w:ascii="Arial Narrow" w:hAnsi="Arial Narrow"/>
          <w:sz w:val="24"/>
          <w:szCs w:val="24"/>
          <w:lang w:val="es-CO"/>
        </w:rPr>
      </w:pPr>
    </w:p>
    <w:p w14:paraId="46515291" w14:textId="77777777" w:rsidR="009D09B0" w:rsidRPr="009D09B0" w:rsidRDefault="009D09B0" w:rsidP="009D09B0">
      <w:pPr>
        <w:spacing w:after="0" w:line="240" w:lineRule="auto"/>
        <w:jc w:val="both"/>
        <w:rPr>
          <w:rFonts w:ascii="Arial Narrow" w:hAnsi="Arial Narrow"/>
          <w:sz w:val="24"/>
          <w:szCs w:val="24"/>
          <w:lang w:val="es-CO"/>
        </w:rPr>
      </w:pPr>
    </w:p>
    <w:p w14:paraId="38D94F4E" w14:textId="4D9E6B73" w:rsidR="009D09B0" w:rsidRPr="009D09B0" w:rsidRDefault="009D09B0" w:rsidP="009D09B0">
      <w:pPr>
        <w:spacing w:after="0" w:line="240" w:lineRule="auto"/>
        <w:jc w:val="both"/>
        <w:rPr>
          <w:rFonts w:ascii="Arial Narrow" w:hAnsi="Arial Narrow"/>
          <w:sz w:val="24"/>
          <w:szCs w:val="24"/>
        </w:rPr>
      </w:pPr>
    </w:p>
    <w:p w14:paraId="1C0060E9" w14:textId="77777777" w:rsidR="009D09B0" w:rsidRPr="00514B95" w:rsidRDefault="009D09B0" w:rsidP="00514B95">
      <w:pPr>
        <w:spacing w:after="0" w:line="240" w:lineRule="auto"/>
        <w:jc w:val="both"/>
        <w:rPr>
          <w:rFonts w:ascii="Arial Narrow" w:hAnsi="Arial Narrow"/>
          <w:sz w:val="24"/>
          <w:szCs w:val="24"/>
        </w:rPr>
      </w:pPr>
    </w:p>
    <w:sectPr w:rsidR="009D09B0" w:rsidRPr="00514B95" w:rsidSect="00050EEA">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D06F0" w14:textId="77777777" w:rsidR="00016764" w:rsidRDefault="00016764" w:rsidP="00514B95">
      <w:pPr>
        <w:spacing w:after="0" w:line="240" w:lineRule="auto"/>
      </w:pPr>
      <w:r>
        <w:separator/>
      </w:r>
    </w:p>
  </w:endnote>
  <w:endnote w:type="continuationSeparator" w:id="0">
    <w:p w14:paraId="60296853" w14:textId="77777777" w:rsidR="00016764" w:rsidRDefault="00016764" w:rsidP="0051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7FCC" w14:textId="77777777" w:rsidR="009D6A37" w:rsidRPr="009D6A37" w:rsidRDefault="009D6A37">
    <w:pPr>
      <w:pStyle w:val="Piedepgina"/>
      <w:jc w:val="center"/>
      <w:rPr>
        <w:rFonts w:ascii="Arial Narrow" w:hAnsi="Arial Narrow"/>
        <w:szCs w:val="24"/>
      </w:rPr>
    </w:pPr>
    <w:r w:rsidRPr="009D6A37">
      <w:rPr>
        <w:rFonts w:ascii="Arial Narrow" w:hAnsi="Arial Narrow"/>
        <w:szCs w:val="24"/>
      </w:rPr>
      <w:t xml:space="preserve">Página </w:t>
    </w:r>
    <w:r w:rsidRPr="009D6A37">
      <w:rPr>
        <w:rFonts w:ascii="Arial Narrow" w:hAnsi="Arial Narrow"/>
        <w:szCs w:val="24"/>
      </w:rPr>
      <w:fldChar w:fldCharType="begin"/>
    </w:r>
    <w:r w:rsidRPr="009D6A37">
      <w:rPr>
        <w:rFonts w:ascii="Arial Narrow" w:hAnsi="Arial Narrow"/>
        <w:szCs w:val="24"/>
      </w:rPr>
      <w:instrText>PAGE  \* Arabic  \* MERGEFORMAT</w:instrText>
    </w:r>
    <w:r w:rsidRPr="009D6A37">
      <w:rPr>
        <w:rFonts w:ascii="Arial Narrow" w:hAnsi="Arial Narrow"/>
        <w:szCs w:val="24"/>
      </w:rPr>
      <w:fldChar w:fldCharType="separate"/>
    </w:r>
    <w:r w:rsidR="00856842">
      <w:rPr>
        <w:rFonts w:ascii="Arial Narrow" w:hAnsi="Arial Narrow"/>
        <w:noProof/>
        <w:szCs w:val="24"/>
      </w:rPr>
      <w:t>1</w:t>
    </w:r>
    <w:r w:rsidRPr="009D6A37">
      <w:rPr>
        <w:rFonts w:ascii="Arial Narrow" w:hAnsi="Arial Narrow"/>
        <w:szCs w:val="24"/>
      </w:rPr>
      <w:fldChar w:fldCharType="end"/>
    </w:r>
    <w:r w:rsidRPr="009D6A37">
      <w:rPr>
        <w:rFonts w:ascii="Arial Narrow" w:hAnsi="Arial Narrow"/>
        <w:szCs w:val="24"/>
      </w:rPr>
      <w:t xml:space="preserve"> de </w:t>
    </w:r>
    <w:r w:rsidRPr="009D6A37">
      <w:rPr>
        <w:rFonts w:ascii="Arial Narrow" w:hAnsi="Arial Narrow"/>
        <w:szCs w:val="24"/>
      </w:rPr>
      <w:fldChar w:fldCharType="begin"/>
    </w:r>
    <w:r w:rsidRPr="009D6A37">
      <w:rPr>
        <w:rFonts w:ascii="Arial Narrow" w:hAnsi="Arial Narrow"/>
        <w:szCs w:val="24"/>
      </w:rPr>
      <w:instrText>NUMPAGES  \* Arabic  \* MERGEFORMAT</w:instrText>
    </w:r>
    <w:r w:rsidRPr="009D6A37">
      <w:rPr>
        <w:rFonts w:ascii="Arial Narrow" w:hAnsi="Arial Narrow"/>
        <w:szCs w:val="24"/>
      </w:rPr>
      <w:fldChar w:fldCharType="separate"/>
    </w:r>
    <w:r w:rsidR="00856842">
      <w:rPr>
        <w:rFonts w:ascii="Arial Narrow" w:hAnsi="Arial Narrow"/>
        <w:noProof/>
        <w:szCs w:val="24"/>
      </w:rPr>
      <w:t>1</w:t>
    </w:r>
    <w:r w:rsidRPr="009D6A37">
      <w:rPr>
        <w:rFonts w:ascii="Arial Narrow" w:hAnsi="Arial Narrow"/>
        <w:szCs w:val="24"/>
      </w:rPr>
      <w:fldChar w:fldCharType="end"/>
    </w:r>
  </w:p>
  <w:p w14:paraId="2C2694B8" w14:textId="77777777" w:rsidR="009D6A37" w:rsidRDefault="009D6A37" w:rsidP="009D6A3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684A" w14:textId="77777777" w:rsidR="00016764" w:rsidRDefault="00016764" w:rsidP="00514B95">
      <w:pPr>
        <w:spacing w:after="0" w:line="240" w:lineRule="auto"/>
      </w:pPr>
      <w:r>
        <w:separator/>
      </w:r>
    </w:p>
  </w:footnote>
  <w:footnote w:type="continuationSeparator" w:id="0">
    <w:p w14:paraId="050BB3C0" w14:textId="77777777" w:rsidR="00016764" w:rsidRDefault="00016764" w:rsidP="0051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636356651"/>
  <w:bookmarkEnd w:id="0"/>
  <w:p w14:paraId="00FF090A" w14:textId="0442C646" w:rsidR="00514B95" w:rsidRDefault="006D3E7E" w:rsidP="00050EEA">
    <w:pPr>
      <w:pStyle w:val="Encabezado"/>
      <w:jc w:val="center"/>
    </w:pPr>
    <w:r>
      <w:object w:dxaOrig="7232" w:dyaOrig="1698" w14:anchorId="06D8F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58.4pt;height:78pt">
          <v:imagedata r:id="rId1" o:title=""/>
        </v:shape>
        <o:OLEObject Type="Embed" ProgID="Excel.Sheet.12" ShapeID="_x0000_i1029" DrawAspect="Content" ObjectID="_18146041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7615"/>
    <w:multiLevelType w:val="hybridMultilevel"/>
    <w:tmpl w:val="03623E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2D7285"/>
    <w:multiLevelType w:val="hybridMultilevel"/>
    <w:tmpl w:val="2B9C58E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E91FA1"/>
    <w:multiLevelType w:val="hybridMultilevel"/>
    <w:tmpl w:val="815AF236"/>
    <w:lvl w:ilvl="0" w:tplc="E4B46D52">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A65CD6"/>
    <w:multiLevelType w:val="multilevel"/>
    <w:tmpl w:val="76389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47393"/>
    <w:multiLevelType w:val="hybridMultilevel"/>
    <w:tmpl w:val="47A015B8"/>
    <w:lvl w:ilvl="0" w:tplc="4A1EC844">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733091"/>
    <w:multiLevelType w:val="hybridMultilevel"/>
    <w:tmpl w:val="B100D0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EC0C19"/>
    <w:multiLevelType w:val="multilevel"/>
    <w:tmpl w:val="B04C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E05F4"/>
    <w:multiLevelType w:val="multilevel"/>
    <w:tmpl w:val="38B2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170BFD"/>
    <w:multiLevelType w:val="hybridMultilevel"/>
    <w:tmpl w:val="1040AC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2A61D8"/>
    <w:multiLevelType w:val="hybridMultilevel"/>
    <w:tmpl w:val="AC98C11A"/>
    <w:lvl w:ilvl="0" w:tplc="D5EEA94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4284427"/>
    <w:multiLevelType w:val="hybridMultilevel"/>
    <w:tmpl w:val="A26A6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BF16891"/>
    <w:multiLevelType w:val="multilevel"/>
    <w:tmpl w:val="9E44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B2500"/>
    <w:multiLevelType w:val="hybridMultilevel"/>
    <w:tmpl w:val="7638A37E"/>
    <w:lvl w:ilvl="0" w:tplc="D5EEA94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F52A21"/>
    <w:multiLevelType w:val="hybridMultilevel"/>
    <w:tmpl w:val="DE28226A"/>
    <w:lvl w:ilvl="0" w:tplc="0C0A0001">
      <w:start w:val="1"/>
      <w:numFmt w:val="bullet"/>
      <w:lvlText w:val=""/>
      <w:lvlJc w:val="left"/>
      <w:pPr>
        <w:ind w:left="824" w:hanging="360"/>
      </w:pPr>
      <w:rPr>
        <w:rFonts w:ascii="Symbol" w:hAnsi="Symbol" w:hint="default"/>
      </w:rPr>
    </w:lvl>
    <w:lvl w:ilvl="1" w:tplc="0C0A0003" w:tentative="1">
      <w:start w:val="1"/>
      <w:numFmt w:val="bullet"/>
      <w:lvlText w:val="o"/>
      <w:lvlJc w:val="left"/>
      <w:pPr>
        <w:ind w:left="1544" w:hanging="360"/>
      </w:pPr>
      <w:rPr>
        <w:rFonts w:ascii="Courier New" w:hAnsi="Courier New" w:cs="Courier New" w:hint="default"/>
      </w:rPr>
    </w:lvl>
    <w:lvl w:ilvl="2" w:tplc="0C0A0005" w:tentative="1">
      <w:start w:val="1"/>
      <w:numFmt w:val="bullet"/>
      <w:lvlText w:val=""/>
      <w:lvlJc w:val="left"/>
      <w:pPr>
        <w:ind w:left="2264" w:hanging="360"/>
      </w:pPr>
      <w:rPr>
        <w:rFonts w:ascii="Wingdings" w:hAnsi="Wingdings" w:hint="default"/>
      </w:rPr>
    </w:lvl>
    <w:lvl w:ilvl="3" w:tplc="0C0A0001" w:tentative="1">
      <w:start w:val="1"/>
      <w:numFmt w:val="bullet"/>
      <w:lvlText w:val=""/>
      <w:lvlJc w:val="left"/>
      <w:pPr>
        <w:ind w:left="2984" w:hanging="360"/>
      </w:pPr>
      <w:rPr>
        <w:rFonts w:ascii="Symbol" w:hAnsi="Symbol" w:hint="default"/>
      </w:rPr>
    </w:lvl>
    <w:lvl w:ilvl="4" w:tplc="0C0A0003" w:tentative="1">
      <w:start w:val="1"/>
      <w:numFmt w:val="bullet"/>
      <w:lvlText w:val="o"/>
      <w:lvlJc w:val="left"/>
      <w:pPr>
        <w:ind w:left="3704" w:hanging="360"/>
      </w:pPr>
      <w:rPr>
        <w:rFonts w:ascii="Courier New" w:hAnsi="Courier New" w:cs="Courier New" w:hint="default"/>
      </w:rPr>
    </w:lvl>
    <w:lvl w:ilvl="5" w:tplc="0C0A0005" w:tentative="1">
      <w:start w:val="1"/>
      <w:numFmt w:val="bullet"/>
      <w:lvlText w:val=""/>
      <w:lvlJc w:val="left"/>
      <w:pPr>
        <w:ind w:left="4424" w:hanging="360"/>
      </w:pPr>
      <w:rPr>
        <w:rFonts w:ascii="Wingdings" w:hAnsi="Wingdings" w:hint="default"/>
      </w:rPr>
    </w:lvl>
    <w:lvl w:ilvl="6" w:tplc="0C0A0001" w:tentative="1">
      <w:start w:val="1"/>
      <w:numFmt w:val="bullet"/>
      <w:lvlText w:val=""/>
      <w:lvlJc w:val="left"/>
      <w:pPr>
        <w:ind w:left="5144" w:hanging="360"/>
      </w:pPr>
      <w:rPr>
        <w:rFonts w:ascii="Symbol" w:hAnsi="Symbol" w:hint="default"/>
      </w:rPr>
    </w:lvl>
    <w:lvl w:ilvl="7" w:tplc="0C0A0003" w:tentative="1">
      <w:start w:val="1"/>
      <w:numFmt w:val="bullet"/>
      <w:lvlText w:val="o"/>
      <w:lvlJc w:val="left"/>
      <w:pPr>
        <w:ind w:left="5864" w:hanging="360"/>
      </w:pPr>
      <w:rPr>
        <w:rFonts w:ascii="Courier New" w:hAnsi="Courier New" w:cs="Courier New" w:hint="default"/>
      </w:rPr>
    </w:lvl>
    <w:lvl w:ilvl="8" w:tplc="0C0A0005" w:tentative="1">
      <w:start w:val="1"/>
      <w:numFmt w:val="bullet"/>
      <w:lvlText w:val=""/>
      <w:lvlJc w:val="left"/>
      <w:pPr>
        <w:ind w:left="6584" w:hanging="360"/>
      </w:pPr>
      <w:rPr>
        <w:rFonts w:ascii="Wingdings" w:hAnsi="Wingdings" w:hint="default"/>
      </w:rPr>
    </w:lvl>
  </w:abstractNum>
  <w:abstractNum w:abstractNumId="14" w15:restartNumberingAfterBreak="0">
    <w:nsid w:val="782C111F"/>
    <w:multiLevelType w:val="hybridMultilevel"/>
    <w:tmpl w:val="0D72374C"/>
    <w:lvl w:ilvl="0" w:tplc="E4B46D52">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40736631">
    <w:abstractNumId w:val="9"/>
  </w:num>
  <w:num w:numId="2" w16cid:durableId="391584074">
    <w:abstractNumId w:val="12"/>
  </w:num>
  <w:num w:numId="3" w16cid:durableId="572273587">
    <w:abstractNumId w:val="1"/>
  </w:num>
  <w:num w:numId="4" w16cid:durableId="1462842455">
    <w:abstractNumId w:val="2"/>
  </w:num>
  <w:num w:numId="5" w16cid:durableId="50807361">
    <w:abstractNumId w:val="14"/>
  </w:num>
  <w:num w:numId="6" w16cid:durableId="1408042384">
    <w:abstractNumId w:val="5"/>
  </w:num>
  <w:num w:numId="7" w16cid:durableId="1682583468">
    <w:abstractNumId w:val="13"/>
  </w:num>
  <w:num w:numId="8" w16cid:durableId="1944797269">
    <w:abstractNumId w:val="8"/>
  </w:num>
  <w:num w:numId="9" w16cid:durableId="545331702">
    <w:abstractNumId w:val="4"/>
  </w:num>
  <w:num w:numId="10" w16cid:durableId="1114405927">
    <w:abstractNumId w:val="7"/>
  </w:num>
  <w:num w:numId="11" w16cid:durableId="503279423">
    <w:abstractNumId w:val="6"/>
  </w:num>
  <w:num w:numId="12" w16cid:durableId="301429232">
    <w:abstractNumId w:val="3"/>
  </w:num>
  <w:num w:numId="13" w16cid:durableId="343016984">
    <w:abstractNumId w:val="11"/>
  </w:num>
  <w:num w:numId="14" w16cid:durableId="1981232217">
    <w:abstractNumId w:val="0"/>
  </w:num>
  <w:num w:numId="15" w16cid:durableId="1111054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C25"/>
    <w:rsid w:val="00005F84"/>
    <w:rsid w:val="00016764"/>
    <w:rsid w:val="00050EEA"/>
    <w:rsid w:val="00061BC3"/>
    <w:rsid w:val="000A20EC"/>
    <w:rsid w:val="000A63D1"/>
    <w:rsid w:val="000C6C25"/>
    <w:rsid w:val="00122C44"/>
    <w:rsid w:val="002C137C"/>
    <w:rsid w:val="00340046"/>
    <w:rsid w:val="003916CD"/>
    <w:rsid w:val="003B0567"/>
    <w:rsid w:val="00446E6B"/>
    <w:rsid w:val="004E79AA"/>
    <w:rsid w:val="005031B8"/>
    <w:rsid w:val="00514B95"/>
    <w:rsid w:val="00577A24"/>
    <w:rsid w:val="005824BF"/>
    <w:rsid w:val="005C0153"/>
    <w:rsid w:val="005C2CB5"/>
    <w:rsid w:val="006077DF"/>
    <w:rsid w:val="00614F60"/>
    <w:rsid w:val="00652AA6"/>
    <w:rsid w:val="00666B6B"/>
    <w:rsid w:val="006C386A"/>
    <w:rsid w:val="006D3E7E"/>
    <w:rsid w:val="006E0249"/>
    <w:rsid w:val="00806C92"/>
    <w:rsid w:val="008162CD"/>
    <w:rsid w:val="00856842"/>
    <w:rsid w:val="008D04D4"/>
    <w:rsid w:val="008F26A7"/>
    <w:rsid w:val="0095227D"/>
    <w:rsid w:val="009D09B0"/>
    <w:rsid w:val="009D43F1"/>
    <w:rsid w:val="009D6A37"/>
    <w:rsid w:val="00A51F49"/>
    <w:rsid w:val="00AD686B"/>
    <w:rsid w:val="00B50942"/>
    <w:rsid w:val="00B671F6"/>
    <w:rsid w:val="00B7211E"/>
    <w:rsid w:val="00B8494B"/>
    <w:rsid w:val="00B93C81"/>
    <w:rsid w:val="00BB344A"/>
    <w:rsid w:val="00C166C3"/>
    <w:rsid w:val="00C5427B"/>
    <w:rsid w:val="00CC092E"/>
    <w:rsid w:val="00D80431"/>
    <w:rsid w:val="00DC06C4"/>
    <w:rsid w:val="00DF798C"/>
    <w:rsid w:val="00E63877"/>
    <w:rsid w:val="00E80690"/>
    <w:rsid w:val="00EE2EEC"/>
    <w:rsid w:val="00F45185"/>
    <w:rsid w:val="00F52D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4DFC4"/>
  <w15:docId w15:val="{5D49EFD9-07F3-440C-8E3E-FA06578F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C6C25"/>
    <w:pPr>
      <w:spacing w:after="0" w:line="240" w:lineRule="auto"/>
    </w:pPr>
  </w:style>
  <w:style w:type="paragraph" w:styleId="Encabezado">
    <w:name w:val="header"/>
    <w:basedOn w:val="Normal"/>
    <w:link w:val="EncabezadoCar"/>
    <w:uiPriority w:val="99"/>
    <w:unhideWhenUsed/>
    <w:rsid w:val="0051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14B95"/>
  </w:style>
  <w:style w:type="paragraph" w:styleId="Piedepgina">
    <w:name w:val="footer"/>
    <w:basedOn w:val="Normal"/>
    <w:link w:val="PiedepginaCar"/>
    <w:uiPriority w:val="99"/>
    <w:unhideWhenUsed/>
    <w:rsid w:val="0051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14B95"/>
  </w:style>
  <w:style w:type="table" w:styleId="Tablaconcuadrcula">
    <w:name w:val="Table Grid"/>
    <w:basedOn w:val="Tablanormal"/>
    <w:uiPriority w:val="59"/>
    <w:rsid w:val="0005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D3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8220">
      <w:bodyDiv w:val="1"/>
      <w:marLeft w:val="0"/>
      <w:marRight w:val="0"/>
      <w:marTop w:val="0"/>
      <w:marBottom w:val="0"/>
      <w:divBdr>
        <w:top w:val="none" w:sz="0" w:space="0" w:color="auto"/>
        <w:left w:val="none" w:sz="0" w:space="0" w:color="auto"/>
        <w:bottom w:val="none" w:sz="0" w:space="0" w:color="auto"/>
        <w:right w:val="none" w:sz="0" w:space="0" w:color="auto"/>
      </w:divBdr>
    </w:div>
    <w:div w:id="130556317">
      <w:bodyDiv w:val="1"/>
      <w:marLeft w:val="0"/>
      <w:marRight w:val="0"/>
      <w:marTop w:val="0"/>
      <w:marBottom w:val="0"/>
      <w:divBdr>
        <w:top w:val="none" w:sz="0" w:space="0" w:color="auto"/>
        <w:left w:val="none" w:sz="0" w:space="0" w:color="auto"/>
        <w:bottom w:val="none" w:sz="0" w:space="0" w:color="auto"/>
        <w:right w:val="none" w:sz="0" w:space="0" w:color="auto"/>
      </w:divBdr>
    </w:div>
    <w:div w:id="866212355">
      <w:bodyDiv w:val="1"/>
      <w:marLeft w:val="0"/>
      <w:marRight w:val="0"/>
      <w:marTop w:val="0"/>
      <w:marBottom w:val="0"/>
      <w:divBdr>
        <w:top w:val="none" w:sz="0" w:space="0" w:color="auto"/>
        <w:left w:val="none" w:sz="0" w:space="0" w:color="auto"/>
        <w:bottom w:val="none" w:sz="0" w:space="0" w:color="auto"/>
        <w:right w:val="none" w:sz="0" w:space="0" w:color="auto"/>
      </w:divBdr>
    </w:div>
    <w:div w:id="1065645173">
      <w:bodyDiv w:val="1"/>
      <w:marLeft w:val="0"/>
      <w:marRight w:val="0"/>
      <w:marTop w:val="0"/>
      <w:marBottom w:val="0"/>
      <w:divBdr>
        <w:top w:val="none" w:sz="0" w:space="0" w:color="auto"/>
        <w:left w:val="none" w:sz="0" w:space="0" w:color="auto"/>
        <w:bottom w:val="none" w:sz="0" w:space="0" w:color="auto"/>
        <w:right w:val="none" w:sz="0" w:space="0" w:color="auto"/>
      </w:divBdr>
    </w:div>
    <w:div w:id="1989744920">
      <w:bodyDiv w:val="1"/>
      <w:marLeft w:val="0"/>
      <w:marRight w:val="0"/>
      <w:marTop w:val="0"/>
      <w:marBottom w:val="0"/>
      <w:divBdr>
        <w:top w:val="none" w:sz="0" w:space="0" w:color="auto"/>
        <w:left w:val="none" w:sz="0" w:space="0" w:color="auto"/>
        <w:bottom w:val="none" w:sz="0" w:space="0" w:color="auto"/>
        <w:right w:val="none" w:sz="0" w:space="0" w:color="auto"/>
      </w:divBdr>
    </w:div>
    <w:div w:id="199001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970</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JURANIS DILAIS GOMEZ MORALES</dc:creator>
  <cp:lastModifiedBy>CLAUDIA LORENA RAMIREZ DIAZ</cp:lastModifiedBy>
  <cp:revision>3</cp:revision>
  <cp:lastPrinted>2024-06-12T22:43:00Z</cp:lastPrinted>
  <dcterms:created xsi:type="dcterms:W3CDTF">2025-07-21T16:19:00Z</dcterms:created>
  <dcterms:modified xsi:type="dcterms:W3CDTF">2025-07-21T16:56:00Z</dcterms:modified>
</cp:coreProperties>
</file>